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705E2" w14:textId="6B547E0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474997">
        <w:rPr>
          <w:rFonts w:ascii="Arial" w:hAnsi="Arial" w:cs="Arial"/>
          <w:b/>
          <w:sz w:val="24"/>
          <w:szCs w:val="24"/>
          <w:lang w:eastAsia="zh-CN"/>
        </w:rPr>
        <w:t>10</w:t>
      </w:r>
      <w:r w:rsidR="002028D2">
        <w:rPr>
          <w:rFonts w:ascii="Arial" w:hAnsi="Arial" w:cs="Arial"/>
          <w:b/>
          <w:sz w:val="24"/>
          <w:szCs w:val="24"/>
          <w:lang w:eastAsia="zh-CN"/>
        </w:rPr>
        <w:t>5</w:t>
      </w:r>
      <w:r w:rsidRPr="00377591">
        <w:rPr>
          <w:rFonts w:ascii="Arial" w:eastAsia="MS Mincho" w:hAnsi="Arial" w:cs="Arial"/>
          <w:b/>
          <w:sz w:val="24"/>
          <w:szCs w:val="24"/>
        </w:rPr>
        <w:tab/>
      </w:r>
      <w:r w:rsidR="00232183" w:rsidRPr="00232183">
        <w:rPr>
          <w:rFonts w:ascii="Arial" w:eastAsia="MS Mincho" w:hAnsi="Arial" w:cs="Arial"/>
          <w:b/>
          <w:sz w:val="24"/>
          <w:szCs w:val="24"/>
        </w:rPr>
        <w:t>R4-2220264</w:t>
      </w:r>
    </w:p>
    <w:p w14:paraId="412957B7" w14:textId="77777777" w:rsidR="00BE12C5" w:rsidRDefault="00BE12C5" w:rsidP="00E61455">
      <w:pPr>
        <w:tabs>
          <w:tab w:val="left" w:pos="1985"/>
        </w:tabs>
        <w:jc w:val="both"/>
        <w:rPr>
          <w:rFonts w:ascii="Arial" w:hAnsi="Arial"/>
          <w:b/>
          <w:sz w:val="24"/>
          <w:szCs w:val="24"/>
          <w:lang w:eastAsia="zh-CN"/>
        </w:rPr>
      </w:pPr>
      <w:r w:rsidRPr="00BE12C5">
        <w:rPr>
          <w:rFonts w:ascii="Arial" w:hAnsi="Arial"/>
          <w:b/>
          <w:sz w:val="24"/>
          <w:szCs w:val="24"/>
          <w:lang w:eastAsia="zh-CN"/>
        </w:rPr>
        <w:t>Toulouse, France, November 14 – November 18, 2022</w:t>
      </w:r>
    </w:p>
    <w:p w14:paraId="6A16CC30"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32183" w:rsidRPr="00232183">
        <w:rPr>
          <w:rFonts w:ascii="Arial" w:hAnsi="Arial" w:cs="Arial"/>
          <w:sz w:val="22"/>
          <w:lang w:eastAsia="zh-CN"/>
        </w:rPr>
        <w:t>WF for FR2 OTA test SI</w:t>
      </w:r>
    </w:p>
    <w:p w14:paraId="07A43CEF" w14:textId="7777777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32183">
        <w:rPr>
          <w:rFonts w:ascii="Arial" w:hAnsi="Arial" w:cs="Arial"/>
          <w:sz w:val="22"/>
          <w:lang w:eastAsia="zh-CN"/>
        </w:rPr>
        <w:t>8</w:t>
      </w:r>
      <w:r w:rsidR="00BE12C5">
        <w:rPr>
          <w:rFonts w:ascii="Arial" w:hAnsi="Arial" w:cs="Arial"/>
          <w:sz w:val="22"/>
          <w:lang w:eastAsia="zh-CN"/>
        </w:rPr>
        <w:t>.</w:t>
      </w:r>
      <w:r w:rsidR="00232183">
        <w:rPr>
          <w:rFonts w:ascii="Arial" w:hAnsi="Arial" w:cs="Arial"/>
          <w:sz w:val="22"/>
          <w:lang w:eastAsia="zh-CN"/>
        </w:rPr>
        <w:t>5</w:t>
      </w:r>
      <w:r w:rsidR="00BE12C5">
        <w:rPr>
          <w:rFonts w:ascii="Arial" w:hAnsi="Arial" w:cs="Arial"/>
          <w:sz w:val="22"/>
          <w:lang w:eastAsia="zh-CN"/>
        </w:rPr>
        <w:t>.</w:t>
      </w:r>
      <w:r w:rsidR="00232183">
        <w:rPr>
          <w:rFonts w:ascii="Arial" w:hAnsi="Arial" w:cs="Arial"/>
          <w:sz w:val="22"/>
          <w:lang w:eastAsia="zh-CN"/>
        </w:rPr>
        <w:t>4</w:t>
      </w:r>
    </w:p>
    <w:p w14:paraId="42C25B17"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32183" w:rsidRPr="00232183">
        <w:rPr>
          <w:rFonts w:ascii="Arial" w:hAnsi="Arial" w:cs="Arial"/>
          <w:color w:val="000000"/>
          <w:sz w:val="22"/>
          <w:lang w:eastAsia="zh-CN"/>
        </w:rPr>
        <w:t>Qualcomm</w:t>
      </w:r>
    </w:p>
    <w:p w14:paraId="352D5906"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7BD0297" w14:textId="77777777" w:rsidR="00BE12C5" w:rsidRDefault="00232183" w:rsidP="00BE12C5">
      <w:pPr>
        <w:pStyle w:val="Heading1"/>
        <w:rPr>
          <w:lang w:eastAsia="ja-JP"/>
        </w:rPr>
      </w:pPr>
      <w:r>
        <w:rPr>
          <w:lang w:eastAsia="ja-JP"/>
        </w:rPr>
        <w:t>Topic</w:t>
      </w:r>
      <w:r w:rsidRPr="00805BE8">
        <w:rPr>
          <w:lang w:eastAsia="ja-JP"/>
        </w:rPr>
        <w:t xml:space="preserve"> #1: </w:t>
      </w:r>
      <w:r w:rsidRPr="00CF6AB3">
        <w:rPr>
          <w:lang w:eastAsia="ja-JP"/>
        </w:rPr>
        <w:t>Test methods for RF/RRM/Demodulation</w:t>
      </w:r>
    </w:p>
    <w:p w14:paraId="1919124E" w14:textId="77777777" w:rsidR="00232183" w:rsidRPr="00492873" w:rsidRDefault="00232183" w:rsidP="00232183">
      <w:pPr>
        <w:rPr>
          <w:b/>
          <w:u w:val="single"/>
        </w:rPr>
      </w:pPr>
      <w:r w:rsidRPr="00492873">
        <w:rPr>
          <w:b/>
          <w:u w:val="single"/>
        </w:rPr>
        <w:t xml:space="preserve">Issue 1-1: Capture the reasons for not pursuing the full degrees of freedom for 2 </w:t>
      </w:r>
      <w:proofErr w:type="spellStart"/>
      <w:r w:rsidRPr="00492873">
        <w:rPr>
          <w:b/>
          <w:u w:val="single"/>
        </w:rPr>
        <w:t>AoAs</w:t>
      </w:r>
      <w:proofErr w:type="spellEnd"/>
      <w:r w:rsidRPr="00492873">
        <w:rPr>
          <w:b/>
          <w:u w:val="single"/>
        </w:rPr>
        <w:t xml:space="preserve"> in TR 38.871</w:t>
      </w:r>
    </w:p>
    <w:p w14:paraId="71DFFDB2" w14:textId="77777777" w:rsidR="00232183" w:rsidRPr="00492873" w:rsidRDefault="00232183" w:rsidP="00232183">
      <w:pPr>
        <w:pStyle w:val="ListParagraph"/>
        <w:numPr>
          <w:ilvl w:val="0"/>
          <w:numId w:val="32"/>
        </w:numPr>
        <w:spacing w:after="120"/>
        <w:ind w:left="720" w:firstLineChars="0"/>
      </w:pPr>
      <w:r w:rsidRPr="00492873">
        <w:t>Proposals</w:t>
      </w:r>
    </w:p>
    <w:p w14:paraId="39147AD1" w14:textId="77777777" w:rsidR="00232183" w:rsidRPr="00492873" w:rsidRDefault="00232183" w:rsidP="00232183">
      <w:pPr>
        <w:pStyle w:val="ListParagraph"/>
        <w:numPr>
          <w:ilvl w:val="1"/>
          <w:numId w:val="32"/>
        </w:numPr>
        <w:spacing w:after="120"/>
        <w:ind w:left="1440" w:firstLineChars="0"/>
      </w:pPr>
      <w:r w:rsidRPr="00492873">
        <w:t xml:space="preserve">Option 1: Capture the following reasons for not pursuing the full degrees of freedom for 2 </w:t>
      </w:r>
      <w:proofErr w:type="spellStart"/>
      <w:r w:rsidRPr="00492873">
        <w:t>AoAs</w:t>
      </w:r>
      <w:proofErr w:type="spellEnd"/>
      <w:r w:rsidRPr="00492873">
        <w:t xml:space="preserve"> in Rel-18: increased system complexity, chamber footprint/height, lack of upgradeability of existing system, development lead time, increased measurement uncertainty/test tolerance, and test effort/test time reasons</w:t>
      </w:r>
    </w:p>
    <w:p w14:paraId="61B88628" w14:textId="77777777" w:rsidR="00232183" w:rsidRPr="00492873" w:rsidRDefault="00232183" w:rsidP="00232183">
      <w:pPr>
        <w:pStyle w:val="ListParagraph"/>
        <w:numPr>
          <w:ilvl w:val="1"/>
          <w:numId w:val="32"/>
        </w:numPr>
        <w:spacing w:after="120"/>
        <w:ind w:left="1440" w:firstLineChars="0"/>
      </w:pPr>
      <w:r w:rsidRPr="00492873">
        <w:t>Option 2: Specify the option if any.</w:t>
      </w:r>
    </w:p>
    <w:p w14:paraId="7EFF8B63" w14:textId="77777777" w:rsidR="00232183" w:rsidRPr="00355226" w:rsidRDefault="00232183" w:rsidP="00232183">
      <w:pPr>
        <w:pStyle w:val="ListParagraph"/>
        <w:numPr>
          <w:ilvl w:val="0"/>
          <w:numId w:val="32"/>
        </w:numPr>
        <w:spacing w:after="120"/>
        <w:ind w:left="720" w:firstLineChars="0"/>
      </w:pPr>
      <w:r w:rsidRPr="00355226">
        <w:rPr>
          <w:rFonts w:hint="eastAsia"/>
        </w:rPr>
        <w:t>Agreement</w:t>
      </w:r>
      <w:r w:rsidRPr="00355226">
        <w:rPr>
          <w:rFonts w:hint="eastAsia"/>
        </w:rPr>
        <w:t>：</w:t>
      </w:r>
      <w:r w:rsidRPr="00355226">
        <w:rPr>
          <w:rFonts w:hint="eastAsia"/>
        </w:rPr>
        <w:t xml:space="preserve"> </w:t>
      </w:r>
    </w:p>
    <w:p w14:paraId="2C935385" w14:textId="77777777" w:rsidR="00232183" w:rsidRPr="00355226" w:rsidRDefault="00232183" w:rsidP="00232183">
      <w:pPr>
        <w:pStyle w:val="ListParagraph"/>
        <w:numPr>
          <w:ilvl w:val="1"/>
          <w:numId w:val="32"/>
        </w:numPr>
        <w:spacing w:after="120"/>
        <w:ind w:left="1440" w:firstLineChars="0"/>
      </w:pPr>
      <w:r w:rsidRPr="00355226">
        <w:t>Option 1 is agreed</w:t>
      </w:r>
    </w:p>
    <w:p w14:paraId="2AF7E737" w14:textId="77777777" w:rsidR="00232183" w:rsidRPr="00492873" w:rsidRDefault="00232183" w:rsidP="00232183">
      <w:pPr>
        <w:rPr>
          <w:b/>
          <w:u w:val="single"/>
        </w:rPr>
      </w:pPr>
      <w:r w:rsidRPr="00492873">
        <w:rPr>
          <w:b/>
          <w:u w:val="single"/>
        </w:rPr>
        <w:t>Issue 1-2-1: Measurement setup for UE RF testing</w:t>
      </w:r>
    </w:p>
    <w:p w14:paraId="036DF0EA" w14:textId="77777777" w:rsidR="00232183" w:rsidRPr="00492873" w:rsidRDefault="00232183" w:rsidP="00232183">
      <w:pPr>
        <w:pStyle w:val="ListParagraph"/>
        <w:numPr>
          <w:ilvl w:val="0"/>
          <w:numId w:val="32"/>
        </w:numPr>
        <w:spacing w:after="120"/>
        <w:ind w:left="720" w:firstLineChars="0"/>
      </w:pPr>
      <w:r w:rsidRPr="00492873">
        <w:t>Proposals</w:t>
      </w:r>
    </w:p>
    <w:p w14:paraId="2BC002DF" w14:textId="77777777" w:rsidR="00232183" w:rsidRPr="00492873" w:rsidRDefault="00232183" w:rsidP="00232183">
      <w:pPr>
        <w:pStyle w:val="ListParagraph"/>
        <w:numPr>
          <w:ilvl w:val="1"/>
          <w:numId w:val="32"/>
        </w:numPr>
        <w:spacing w:after="120"/>
        <w:ind w:left="1440" w:firstLineChars="0"/>
      </w:pPr>
      <w:r w:rsidRPr="00492873">
        <w:t>Option 1 (Keysight, vivo, Qualcomm, CAICT): RAN4 to consider option 2a as the baseline and deprioritize other options</w:t>
      </w:r>
    </w:p>
    <w:p w14:paraId="003AF1E4" w14:textId="77777777" w:rsidR="00232183" w:rsidRPr="00492873" w:rsidRDefault="00232183" w:rsidP="00232183">
      <w:pPr>
        <w:pStyle w:val="ListParagraph"/>
        <w:numPr>
          <w:ilvl w:val="2"/>
          <w:numId w:val="32"/>
        </w:numPr>
        <w:overflowPunct w:val="0"/>
        <w:autoSpaceDE w:val="0"/>
        <w:autoSpaceDN w:val="0"/>
        <w:adjustRightInd w:val="0"/>
        <w:ind w:firstLineChars="0"/>
        <w:textAlignment w:val="baseline"/>
      </w:pPr>
      <w:r w:rsidRPr="00492873">
        <w:t>Option 1-1 (Qualcomm): RAN4 to consider option 2a as the baseline and revisit if option 2a could not verify the UE RF requirements properly.</w:t>
      </w:r>
    </w:p>
    <w:p w14:paraId="705E793D" w14:textId="77777777" w:rsidR="00232183" w:rsidRPr="00492873" w:rsidRDefault="00232183" w:rsidP="00232183">
      <w:pPr>
        <w:pStyle w:val="ListParagraph"/>
        <w:numPr>
          <w:ilvl w:val="2"/>
          <w:numId w:val="32"/>
        </w:numPr>
        <w:overflowPunct w:val="0"/>
        <w:autoSpaceDE w:val="0"/>
        <w:autoSpaceDN w:val="0"/>
        <w:adjustRightInd w:val="0"/>
        <w:ind w:firstLineChars="0"/>
        <w:textAlignment w:val="baseline"/>
      </w:pPr>
      <w:r w:rsidRPr="00492873">
        <w:t>Option 1-2 (CAICT): Option 2c and 3 are not precluded. Further study the impact of NF anchor on the test system</w:t>
      </w:r>
    </w:p>
    <w:p w14:paraId="735E08F4" w14:textId="77777777" w:rsidR="00232183" w:rsidRPr="00492873" w:rsidRDefault="00232183" w:rsidP="00232183">
      <w:pPr>
        <w:pStyle w:val="ListParagraph"/>
        <w:numPr>
          <w:ilvl w:val="1"/>
          <w:numId w:val="32"/>
        </w:numPr>
        <w:spacing w:after="120"/>
        <w:ind w:left="1440" w:firstLineChars="0"/>
      </w:pPr>
      <w:r w:rsidRPr="00492873">
        <w:t>Option 1-3 (Keysight): RAN4 to consider option 2a as the baseline and do not further consider Options 2b, 2c, 3, and 4Option 2 (Apple, Huawei, OPPO): RAN4 to continue to discuss options 2a and option 2b and deprioritize option 2c.</w:t>
      </w:r>
    </w:p>
    <w:p w14:paraId="798A612A" w14:textId="77777777" w:rsidR="00232183" w:rsidRPr="00492873" w:rsidRDefault="00232183" w:rsidP="00232183">
      <w:pPr>
        <w:pStyle w:val="ListParagraph"/>
        <w:numPr>
          <w:ilvl w:val="2"/>
          <w:numId w:val="32"/>
        </w:numPr>
        <w:spacing w:after="120"/>
        <w:ind w:firstLineChars="0"/>
      </w:pPr>
      <w:r w:rsidRPr="00492873">
        <w:t xml:space="preserve">Option 2-1 (Huawei): For Option 2b, the flexible probe can be limited in one dimension (φ or θ) </w:t>
      </w:r>
      <w:proofErr w:type="gramStart"/>
      <w:r w:rsidRPr="00492873">
        <w:t>in order to</w:t>
      </w:r>
      <w:proofErr w:type="gramEnd"/>
      <w:r w:rsidRPr="00492873">
        <w:t xml:space="preserve"> reduce the complexity.</w:t>
      </w:r>
    </w:p>
    <w:p w14:paraId="4CBE7115" w14:textId="77777777" w:rsidR="00232183" w:rsidRPr="00492873" w:rsidRDefault="00232183" w:rsidP="00232183">
      <w:pPr>
        <w:pStyle w:val="ListParagraph"/>
        <w:numPr>
          <w:ilvl w:val="2"/>
          <w:numId w:val="32"/>
        </w:numPr>
        <w:spacing w:after="120"/>
        <w:ind w:firstLineChars="0"/>
      </w:pPr>
      <w:r w:rsidRPr="00492873">
        <w:t>Option 2-2 (OPPO): To select option 2a or option 2b based on the RF core requirements definition</w:t>
      </w:r>
    </w:p>
    <w:p w14:paraId="410510F7" w14:textId="77777777" w:rsidR="00232183" w:rsidRPr="00492873" w:rsidRDefault="00232183" w:rsidP="00232183">
      <w:pPr>
        <w:pStyle w:val="ListParagraph"/>
        <w:numPr>
          <w:ilvl w:val="1"/>
          <w:numId w:val="32"/>
        </w:numPr>
        <w:spacing w:after="120"/>
        <w:ind w:left="1440" w:firstLineChars="0"/>
      </w:pPr>
      <w:r w:rsidRPr="00492873">
        <w:t>Option 3 (Anritsu): RAN4 to continue to discuss option 2a and option 3, and to discard option 2b (2b-1, 2b-2) and 2c</w:t>
      </w:r>
    </w:p>
    <w:p w14:paraId="7A68A181" w14:textId="77777777" w:rsidR="00232183" w:rsidRPr="00492873" w:rsidRDefault="00232183" w:rsidP="00232183">
      <w:pPr>
        <w:pStyle w:val="ListParagraph"/>
        <w:numPr>
          <w:ilvl w:val="1"/>
          <w:numId w:val="32"/>
        </w:numPr>
        <w:spacing w:after="120"/>
        <w:ind w:left="1440" w:firstLineChars="0"/>
      </w:pPr>
      <w:r w:rsidRPr="00492873">
        <w:t xml:space="preserve">Option 4 (R&amp;S): RAN4 to continue to discuss options 2a, 3 and 4b and to discard option 2b (2b-1, 2b-2) </w:t>
      </w:r>
    </w:p>
    <w:p w14:paraId="1B08C089" w14:textId="77777777" w:rsidR="00232183" w:rsidRPr="00492873" w:rsidRDefault="00232183" w:rsidP="00232183">
      <w:pPr>
        <w:pStyle w:val="ListParagraph"/>
        <w:numPr>
          <w:ilvl w:val="1"/>
          <w:numId w:val="32"/>
        </w:numPr>
        <w:spacing w:after="120"/>
        <w:ind w:left="1440" w:firstLineChars="0"/>
      </w:pPr>
      <w:r w:rsidRPr="00492873">
        <w:t xml:space="preserve">Option 5 (Samsung): RAN4 to adopt option 2b which is a full 3D verification </w:t>
      </w:r>
      <w:proofErr w:type="gramStart"/>
      <w:r w:rsidRPr="00492873">
        <w:t>and also</w:t>
      </w:r>
      <w:proofErr w:type="gramEnd"/>
      <w:r w:rsidRPr="00492873">
        <w:t xml:space="preserve"> accommodates different scenarios between AoA1 and AoA2. Different variants of option 2b can be further discussed.</w:t>
      </w:r>
    </w:p>
    <w:p w14:paraId="39CF062F" w14:textId="77777777" w:rsidR="00232183" w:rsidRPr="00492873" w:rsidRDefault="00232183" w:rsidP="00232183">
      <w:pPr>
        <w:pStyle w:val="ListParagraph"/>
        <w:numPr>
          <w:ilvl w:val="1"/>
          <w:numId w:val="32"/>
        </w:numPr>
        <w:spacing w:after="120"/>
        <w:ind w:left="1440" w:firstLineChars="0"/>
      </w:pPr>
      <w:r w:rsidRPr="00492873">
        <w:t>Option 6 (Xiaomi): Option 2 is preferred at this stage while further down selection needs the core requirements to be set first</w:t>
      </w:r>
    </w:p>
    <w:p w14:paraId="562D1EAD" w14:textId="77777777" w:rsidR="00232183" w:rsidRPr="00355226" w:rsidRDefault="00232183" w:rsidP="00232183">
      <w:pPr>
        <w:pStyle w:val="ListParagraph"/>
        <w:numPr>
          <w:ilvl w:val="0"/>
          <w:numId w:val="32"/>
        </w:numPr>
        <w:spacing w:after="120"/>
        <w:ind w:left="720" w:firstLineChars="0"/>
      </w:pPr>
      <w:r w:rsidRPr="00355226">
        <w:t xml:space="preserve">Agreement: </w:t>
      </w:r>
    </w:p>
    <w:p w14:paraId="1BFEB861" w14:textId="77777777" w:rsidR="00232183" w:rsidRPr="00355226" w:rsidRDefault="00232183" w:rsidP="00232183">
      <w:pPr>
        <w:pStyle w:val="ListParagraph"/>
        <w:numPr>
          <w:ilvl w:val="1"/>
          <w:numId w:val="32"/>
        </w:numPr>
        <w:spacing w:after="120"/>
        <w:ind w:left="1440" w:firstLineChars="0"/>
      </w:pPr>
      <w:r w:rsidRPr="00355226">
        <w:t>RAN4 to consider option 2a as the starting point and revisit if option 2a could not verify the UE RF requirements properly.</w:t>
      </w:r>
    </w:p>
    <w:p w14:paraId="15F41970" w14:textId="77777777" w:rsidR="00232183" w:rsidRPr="00492873" w:rsidRDefault="00232183" w:rsidP="00232183">
      <w:pPr>
        <w:spacing w:after="120"/>
        <w:rPr>
          <w:i/>
          <w:iCs/>
          <w:szCs w:val="24"/>
          <w:lang w:eastAsia="zh-CN"/>
        </w:rPr>
      </w:pPr>
    </w:p>
    <w:p w14:paraId="50809A01" w14:textId="77777777" w:rsidR="00232183" w:rsidRPr="00492873" w:rsidRDefault="00232183" w:rsidP="00232183">
      <w:pPr>
        <w:rPr>
          <w:b/>
          <w:u w:val="single"/>
        </w:rPr>
      </w:pPr>
      <w:r w:rsidRPr="00492873">
        <w:rPr>
          <w:b/>
          <w:u w:val="single"/>
        </w:rPr>
        <w:t>Issue 1-2-2: Probe locations for UE RF testing</w:t>
      </w:r>
    </w:p>
    <w:p w14:paraId="70A0FAAB" w14:textId="77777777" w:rsidR="00232183" w:rsidRPr="00492873" w:rsidRDefault="00232183" w:rsidP="00232183">
      <w:pPr>
        <w:pStyle w:val="ListParagraph"/>
        <w:numPr>
          <w:ilvl w:val="0"/>
          <w:numId w:val="32"/>
        </w:numPr>
        <w:spacing w:after="120"/>
        <w:ind w:left="720" w:firstLineChars="0"/>
      </w:pPr>
      <w:r w:rsidRPr="00492873">
        <w:t>Proposals</w:t>
      </w:r>
    </w:p>
    <w:p w14:paraId="6ABD57F2" w14:textId="77777777" w:rsidR="00232183" w:rsidRPr="00492873" w:rsidRDefault="00232183" w:rsidP="00232183">
      <w:pPr>
        <w:pStyle w:val="ListParagraph"/>
        <w:numPr>
          <w:ilvl w:val="1"/>
          <w:numId w:val="32"/>
        </w:numPr>
        <w:spacing w:after="120"/>
        <w:ind w:left="1440" w:firstLineChars="0"/>
      </w:pPr>
      <w:r w:rsidRPr="00492873">
        <w:t>Option 1 (Keysight): For measurement setup option 2a, absolute probe locations must be defined to guarantee different system vendors yield the same UE RF test results</w:t>
      </w:r>
    </w:p>
    <w:p w14:paraId="7CE3D96B" w14:textId="77777777" w:rsidR="00232183" w:rsidRPr="00492873" w:rsidRDefault="00232183" w:rsidP="00232183">
      <w:pPr>
        <w:pStyle w:val="ListParagraph"/>
        <w:numPr>
          <w:ilvl w:val="1"/>
          <w:numId w:val="32"/>
        </w:numPr>
        <w:spacing w:after="120"/>
        <w:ind w:left="1440" w:firstLineChars="0"/>
      </w:pPr>
      <w:r w:rsidRPr="00492873">
        <w:lastRenderedPageBreak/>
        <w:t>Option 2 (Keysight): For system architectures following setup option 2b with multiple fixed AoA2 probes instead of AoA2 achieving full degrees of freedom, the absolute probe locations must be defined to guarantee different system vendors yield the same UE RF test results.</w:t>
      </w:r>
    </w:p>
    <w:p w14:paraId="4C18DD66" w14:textId="77777777" w:rsidR="00232183" w:rsidRPr="00492873" w:rsidRDefault="00232183" w:rsidP="00232183">
      <w:pPr>
        <w:pStyle w:val="ListParagraph"/>
        <w:numPr>
          <w:ilvl w:val="1"/>
          <w:numId w:val="32"/>
        </w:numPr>
        <w:spacing w:after="120"/>
        <w:ind w:left="1440" w:firstLineChars="0"/>
      </w:pPr>
      <w:r w:rsidRPr="00492873">
        <w:t>Option 3 (Keysight): For system architectures following setup option 2c, the absolute probe locations and range of motion must be defined to guarantee different system vendors yield the same UE RF test results.</w:t>
      </w:r>
    </w:p>
    <w:p w14:paraId="70F271E3" w14:textId="77777777" w:rsidR="00232183" w:rsidRPr="00492873" w:rsidRDefault="00232183" w:rsidP="00232183">
      <w:pPr>
        <w:pStyle w:val="ListParagraph"/>
        <w:numPr>
          <w:ilvl w:val="1"/>
          <w:numId w:val="32"/>
        </w:numPr>
        <w:spacing w:after="120"/>
        <w:ind w:left="1440" w:firstLineChars="0"/>
      </w:pPr>
      <w:r w:rsidRPr="00492873">
        <w:t>Option 4 (Keysight): For system architectures following setup option 3, the absolute probe locations and range of motion must be defined to guarantee different system vendors yield the same UE RF test results.</w:t>
      </w:r>
    </w:p>
    <w:p w14:paraId="2007F785" w14:textId="77777777" w:rsidR="00232183" w:rsidRPr="00492873" w:rsidRDefault="00232183" w:rsidP="00232183">
      <w:pPr>
        <w:pStyle w:val="ListParagraph"/>
        <w:numPr>
          <w:ilvl w:val="1"/>
          <w:numId w:val="32"/>
        </w:numPr>
        <w:spacing w:after="120"/>
        <w:ind w:left="1440" w:firstLineChars="0"/>
      </w:pPr>
      <w:r w:rsidRPr="00492873">
        <w:t>Option 5 (Keysight): Multi-</w:t>
      </w:r>
      <w:proofErr w:type="spellStart"/>
      <w:r w:rsidRPr="00492873">
        <w:t>AoA</w:t>
      </w:r>
      <w:proofErr w:type="spellEnd"/>
      <w:r w:rsidRPr="00492873">
        <w:t xml:space="preserve"> measurement setups for UE RF utilizing fixed probe locations during the testing must have the absolute probe directions/locations defined to guarantee that the same test parametric results are obtained between different system vendors</w:t>
      </w:r>
    </w:p>
    <w:p w14:paraId="6CAF6C13" w14:textId="77777777" w:rsidR="00232183" w:rsidRPr="00492873" w:rsidRDefault="00232183" w:rsidP="00232183">
      <w:pPr>
        <w:pStyle w:val="ListParagraph"/>
        <w:numPr>
          <w:ilvl w:val="1"/>
          <w:numId w:val="32"/>
        </w:numPr>
        <w:spacing w:after="120"/>
        <w:ind w:left="1440" w:firstLineChars="0"/>
      </w:pPr>
      <w:r w:rsidRPr="00492873">
        <w:t xml:space="preserve">Option 6 (Keysight): Probes placed in the </w:t>
      </w:r>
      <w:proofErr w:type="spellStart"/>
      <w:r w:rsidRPr="00492873">
        <w:t>xz</w:t>
      </w:r>
      <w:proofErr w:type="spellEnd"/>
      <w:r w:rsidRPr="00492873">
        <w:t xml:space="preserve"> plane generally provide a wider angular coverage for AoA2 when compared to probes aligned in the </w:t>
      </w:r>
      <w:proofErr w:type="spellStart"/>
      <w:r w:rsidRPr="00492873">
        <w:t>yz</w:t>
      </w:r>
      <w:proofErr w:type="spellEnd"/>
      <w:r w:rsidRPr="00492873">
        <w:t xml:space="preserve"> plane.</w:t>
      </w:r>
    </w:p>
    <w:p w14:paraId="20D20F0A" w14:textId="77777777" w:rsidR="00232183" w:rsidRPr="00492873" w:rsidRDefault="00232183" w:rsidP="00232183">
      <w:pPr>
        <w:pStyle w:val="ListParagraph"/>
        <w:numPr>
          <w:ilvl w:val="1"/>
          <w:numId w:val="32"/>
        </w:numPr>
        <w:spacing w:after="120"/>
        <w:ind w:left="1440" w:firstLineChars="0"/>
      </w:pPr>
      <w:r w:rsidRPr="00492873">
        <w:t xml:space="preserve">Option 7 (Keysight): When the AoA2 probes are placed in the </w:t>
      </w:r>
      <w:proofErr w:type="spellStart"/>
      <w:r w:rsidRPr="00492873">
        <w:t>xz</w:t>
      </w:r>
      <w:proofErr w:type="spellEnd"/>
      <w:r w:rsidRPr="00492873">
        <w:t xml:space="preserve"> plane, probe antenna DL/</w:t>
      </w:r>
      <w:proofErr w:type="gramStart"/>
      <w:r w:rsidRPr="00492873">
        <w:t>polarizations</w:t>
      </w:r>
      <w:proofErr w:type="gramEnd"/>
      <w:r w:rsidRPr="00492873">
        <w:t xml:space="preserve"> map to DUT/polarizations, while when AoA2 probes are placed in the </w:t>
      </w:r>
      <w:proofErr w:type="spellStart"/>
      <w:r w:rsidRPr="00492873">
        <w:t>yz</w:t>
      </w:r>
      <w:proofErr w:type="spellEnd"/>
      <w:r w:rsidRPr="00492873">
        <w:t xml:space="preserve"> plane, probe antenna DL/ polarizations generally map to a combination of DUT / polarizations.</w:t>
      </w:r>
    </w:p>
    <w:p w14:paraId="3597A91B" w14:textId="77777777" w:rsidR="00232183" w:rsidRPr="00355226" w:rsidRDefault="00232183" w:rsidP="00232183">
      <w:pPr>
        <w:pStyle w:val="ListParagraph"/>
        <w:numPr>
          <w:ilvl w:val="0"/>
          <w:numId w:val="32"/>
        </w:numPr>
        <w:spacing w:after="120"/>
        <w:ind w:left="720" w:firstLineChars="0"/>
      </w:pPr>
      <w:r w:rsidRPr="00355226">
        <w:t xml:space="preserve">Agreement: </w:t>
      </w:r>
    </w:p>
    <w:p w14:paraId="163F4CAC" w14:textId="77777777" w:rsidR="00232183" w:rsidRPr="00355226" w:rsidRDefault="00232183" w:rsidP="00232183">
      <w:pPr>
        <w:pStyle w:val="ListParagraph"/>
        <w:numPr>
          <w:ilvl w:val="1"/>
          <w:numId w:val="32"/>
        </w:numPr>
        <w:spacing w:after="120"/>
        <w:ind w:firstLineChars="0"/>
      </w:pPr>
      <w:r w:rsidRPr="00355226">
        <w:t xml:space="preserve">Option 1 is agreed </w:t>
      </w:r>
    </w:p>
    <w:p w14:paraId="156D307D" w14:textId="77777777" w:rsidR="00232183" w:rsidRPr="00492873" w:rsidRDefault="00232183" w:rsidP="00232183">
      <w:pPr>
        <w:rPr>
          <w:b/>
          <w:u w:val="single"/>
        </w:rPr>
      </w:pPr>
    </w:p>
    <w:p w14:paraId="18E9E243" w14:textId="77777777" w:rsidR="00232183" w:rsidRPr="00492873" w:rsidRDefault="00232183" w:rsidP="00232183">
      <w:pPr>
        <w:rPr>
          <w:b/>
          <w:u w:val="single"/>
        </w:rPr>
      </w:pPr>
      <w:bookmarkStart w:id="0" w:name="_Hlk119057715"/>
      <w:r w:rsidRPr="00492873">
        <w:rPr>
          <w:b/>
          <w:u w:val="single"/>
        </w:rPr>
        <w:t xml:space="preserve">Issue 1-2-3: Minimum </w:t>
      </w:r>
      <w:proofErr w:type="spellStart"/>
      <w:r w:rsidRPr="00492873">
        <w:rPr>
          <w:b/>
          <w:u w:val="single"/>
        </w:rPr>
        <w:t>AoA</w:t>
      </w:r>
      <w:proofErr w:type="spellEnd"/>
      <w:r w:rsidRPr="00492873">
        <w:rPr>
          <w:b/>
          <w:u w:val="single"/>
        </w:rPr>
        <w:t xml:space="preserve"> angular separation for UE RF testing</w:t>
      </w:r>
      <w:bookmarkEnd w:id="0"/>
    </w:p>
    <w:p w14:paraId="5F99D651" w14:textId="77777777" w:rsidR="00232183" w:rsidRPr="00492873" w:rsidRDefault="00232183" w:rsidP="00232183">
      <w:pPr>
        <w:pStyle w:val="ListParagraph"/>
        <w:numPr>
          <w:ilvl w:val="0"/>
          <w:numId w:val="32"/>
        </w:numPr>
        <w:spacing w:after="120"/>
        <w:ind w:left="720" w:firstLineChars="0"/>
      </w:pPr>
      <w:r w:rsidRPr="00492873">
        <w:t>Proposals</w:t>
      </w:r>
    </w:p>
    <w:p w14:paraId="2BBFC130" w14:textId="77777777" w:rsidR="00232183" w:rsidRPr="00492873" w:rsidRDefault="00232183" w:rsidP="00232183">
      <w:pPr>
        <w:pStyle w:val="ListParagraph"/>
        <w:numPr>
          <w:ilvl w:val="1"/>
          <w:numId w:val="32"/>
        </w:numPr>
        <w:spacing w:after="120"/>
        <w:ind w:left="1440" w:firstLineChars="0"/>
      </w:pPr>
      <w:r w:rsidRPr="00492873">
        <w:t>Option 1 (R&amp;S, Keysight, Qualcomm): 30º for option 2a</w:t>
      </w:r>
    </w:p>
    <w:p w14:paraId="76630728" w14:textId="77777777" w:rsidR="00232183" w:rsidRPr="00492873" w:rsidRDefault="00232183" w:rsidP="00232183">
      <w:pPr>
        <w:pStyle w:val="ListParagraph"/>
        <w:numPr>
          <w:ilvl w:val="1"/>
          <w:numId w:val="32"/>
        </w:numPr>
        <w:spacing w:after="120"/>
        <w:ind w:left="1440" w:firstLineChars="0"/>
      </w:pPr>
      <w:r w:rsidRPr="00492873">
        <w:t>Option 2 (vivo): At least 15º, and the value could be 15, 30, 45… for option 2a</w:t>
      </w:r>
    </w:p>
    <w:p w14:paraId="501676A0" w14:textId="77777777" w:rsidR="00232183" w:rsidRPr="00232183" w:rsidRDefault="00232183" w:rsidP="00232183">
      <w:pPr>
        <w:pStyle w:val="ListParagraph"/>
        <w:numPr>
          <w:ilvl w:val="1"/>
          <w:numId w:val="32"/>
        </w:numPr>
        <w:spacing w:after="120"/>
        <w:ind w:left="1440" w:firstLineChars="0"/>
      </w:pPr>
      <w:r w:rsidRPr="00232183">
        <w:t xml:space="preserve">Option 3 (Xiaomi): The angular difference of two </w:t>
      </w:r>
      <w:proofErr w:type="spellStart"/>
      <w:r w:rsidRPr="00232183">
        <w:t>AoAs</w:t>
      </w:r>
      <w:proofErr w:type="spellEnd"/>
      <w:r w:rsidRPr="00232183">
        <w:t xml:space="preserve"> should cover certain small range so that the scenario that “single antenna module is used to receive two </w:t>
      </w:r>
      <w:proofErr w:type="spellStart"/>
      <w:r w:rsidRPr="00232183">
        <w:t>AoAs</w:t>
      </w:r>
      <w:proofErr w:type="spellEnd"/>
      <w:r w:rsidRPr="00232183">
        <w:t xml:space="preserve"> simultaneously” should not be excluded. (Moderator’s note: any specific suggestion on the min. separation?)</w:t>
      </w:r>
    </w:p>
    <w:p w14:paraId="08D1C3F3" w14:textId="77777777" w:rsidR="00232183" w:rsidRDefault="00232183" w:rsidP="00232183">
      <w:pPr>
        <w:pStyle w:val="ListParagraph"/>
        <w:numPr>
          <w:ilvl w:val="1"/>
          <w:numId w:val="32"/>
        </w:numPr>
        <w:spacing w:after="120"/>
        <w:ind w:left="1440" w:firstLineChars="0"/>
      </w:pPr>
      <w:r w:rsidRPr="00232183">
        <w:t>Option 4 (R&amp;S): In the range of 15 to 20º for option 3. Limited by the DUT capability for option 4.</w:t>
      </w:r>
    </w:p>
    <w:p w14:paraId="7257035D" w14:textId="77777777" w:rsidR="00232183" w:rsidRPr="00355226" w:rsidRDefault="00232183" w:rsidP="00232183">
      <w:pPr>
        <w:pStyle w:val="ListParagraph"/>
        <w:numPr>
          <w:ilvl w:val="0"/>
          <w:numId w:val="32"/>
        </w:numPr>
        <w:spacing w:after="120"/>
        <w:ind w:firstLineChars="0"/>
      </w:pPr>
      <w:r w:rsidRPr="00355226">
        <w:t xml:space="preserve">Agreement: </w:t>
      </w:r>
    </w:p>
    <w:p w14:paraId="0F28E892" w14:textId="3A9D4BCC" w:rsidR="00232183" w:rsidRPr="00355226" w:rsidRDefault="00232183" w:rsidP="00232183">
      <w:pPr>
        <w:pStyle w:val="ListParagraph"/>
        <w:numPr>
          <w:ilvl w:val="1"/>
          <w:numId w:val="32"/>
        </w:numPr>
        <w:spacing w:after="120"/>
        <w:ind w:firstLineChars="0"/>
      </w:pPr>
      <w:r w:rsidRPr="00355226">
        <w:t xml:space="preserve">30º for option 2a based on the limitation of test system </w:t>
      </w:r>
      <w:r w:rsidR="0040706B">
        <w:t>cap</w:t>
      </w:r>
      <w:r w:rsidRPr="00355226">
        <w:t xml:space="preserve">ability. </w:t>
      </w:r>
    </w:p>
    <w:p w14:paraId="2F6EDE2A" w14:textId="77777777" w:rsidR="00232183" w:rsidRPr="00492873" w:rsidRDefault="00232183" w:rsidP="00232183">
      <w:pPr>
        <w:spacing w:after="120"/>
        <w:rPr>
          <w:b/>
          <w:u w:val="single"/>
        </w:rPr>
      </w:pPr>
      <w:r w:rsidRPr="00492873">
        <w:rPr>
          <w:b/>
          <w:u w:val="single"/>
        </w:rPr>
        <w:t xml:space="preserve">Issue 1-2-4: Maximum </w:t>
      </w:r>
      <w:proofErr w:type="spellStart"/>
      <w:r w:rsidRPr="00492873">
        <w:rPr>
          <w:b/>
          <w:u w:val="single"/>
        </w:rPr>
        <w:t>AoA</w:t>
      </w:r>
      <w:proofErr w:type="spellEnd"/>
      <w:r w:rsidRPr="00492873">
        <w:rPr>
          <w:b/>
          <w:u w:val="single"/>
        </w:rPr>
        <w:t xml:space="preserve"> angular separation for UE RF testing</w:t>
      </w:r>
    </w:p>
    <w:p w14:paraId="4B4DC2C8" w14:textId="77777777" w:rsidR="00232183" w:rsidRPr="00492873" w:rsidRDefault="00232183" w:rsidP="00232183">
      <w:pPr>
        <w:pStyle w:val="ListParagraph"/>
        <w:numPr>
          <w:ilvl w:val="0"/>
          <w:numId w:val="32"/>
        </w:numPr>
        <w:spacing w:after="120"/>
        <w:ind w:left="720" w:firstLineChars="0"/>
      </w:pPr>
      <w:r w:rsidRPr="00492873">
        <w:t>Proposals</w:t>
      </w:r>
    </w:p>
    <w:p w14:paraId="01363E1D" w14:textId="77777777" w:rsidR="00232183" w:rsidRPr="00492873" w:rsidRDefault="00232183" w:rsidP="00232183">
      <w:pPr>
        <w:pStyle w:val="ListParagraph"/>
        <w:numPr>
          <w:ilvl w:val="1"/>
          <w:numId w:val="32"/>
        </w:numPr>
        <w:spacing w:after="120"/>
        <w:ind w:left="1440" w:firstLineChars="0"/>
      </w:pPr>
      <w:r w:rsidRPr="00492873">
        <w:t>Option 1 (Keysight): 150º for option 2a</w:t>
      </w:r>
    </w:p>
    <w:p w14:paraId="18F98EA4" w14:textId="77777777" w:rsidR="00232183" w:rsidRPr="00492873" w:rsidRDefault="00232183" w:rsidP="00232183">
      <w:pPr>
        <w:pStyle w:val="ListParagraph"/>
        <w:numPr>
          <w:ilvl w:val="1"/>
          <w:numId w:val="32"/>
        </w:numPr>
        <w:spacing w:after="120"/>
        <w:ind w:left="1440" w:firstLineChars="0"/>
      </w:pPr>
      <w:r w:rsidRPr="00492873">
        <w:t>Option 2 (Qualcomm): 180° for option 2a</w:t>
      </w:r>
    </w:p>
    <w:p w14:paraId="38E1F495" w14:textId="77777777" w:rsidR="00232183" w:rsidRPr="00355226" w:rsidRDefault="00232183" w:rsidP="00A50B4C">
      <w:pPr>
        <w:pStyle w:val="ListParagraph"/>
        <w:numPr>
          <w:ilvl w:val="0"/>
          <w:numId w:val="32"/>
        </w:numPr>
        <w:spacing w:after="120"/>
        <w:ind w:left="720" w:firstLineChars="0"/>
      </w:pPr>
      <w:r w:rsidRPr="00355226">
        <w:t xml:space="preserve">Agreement: </w:t>
      </w:r>
    </w:p>
    <w:p w14:paraId="4F70D6A6" w14:textId="77777777" w:rsidR="00232183" w:rsidRPr="00355226" w:rsidRDefault="00232183" w:rsidP="00232183">
      <w:pPr>
        <w:pStyle w:val="ListParagraph"/>
        <w:numPr>
          <w:ilvl w:val="1"/>
          <w:numId w:val="32"/>
        </w:numPr>
        <w:spacing w:after="120"/>
        <w:ind w:firstLineChars="0"/>
      </w:pPr>
      <w:r w:rsidRPr="00355226">
        <w:t xml:space="preserve">From test system feasibility aspect, 150º confirmed feasible </w:t>
      </w:r>
    </w:p>
    <w:p w14:paraId="36E790A5" w14:textId="77777777" w:rsidR="00232183" w:rsidRPr="00355226" w:rsidRDefault="00232183" w:rsidP="0050081B">
      <w:pPr>
        <w:pStyle w:val="ListParagraph"/>
        <w:numPr>
          <w:ilvl w:val="2"/>
          <w:numId w:val="32"/>
        </w:numPr>
        <w:spacing w:after="120"/>
        <w:ind w:firstLineChars="0"/>
      </w:pPr>
      <w:r w:rsidRPr="00355226">
        <w:t xml:space="preserve">FFS on the feasibility of supporting values beyond 150º (up to 180º) which subject to further request from RF core requirement discussion) </w:t>
      </w:r>
    </w:p>
    <w:p w14:paraId="6CA4EAD2" w14:textId="77777777" w:rsidR="0030387B" w:rsidRPr="0030387B" w:rsidRDefault="0030387B" w:rsidP="0030387B">
      <w:pPr>
        <w:spacing w:after="120"/>
        <w:rPr>
          <w:b/>
          <w:u w:val="single"/>
          <w:lang w:eastAsia="ko-KR"/>
        </w:rPr>
      </w:pPr>
      <w:r w:rsidRPr="0030387B">
        <w:rPr>
          <w:b/>
          <w:u w:val="single"/>
          <w:lang w:eastAsia="ko-KR"/>
        </w:rPr>
        <w:t>Issue 1-2-5: Polarization combinations</w:t>
      </w:r>
    </w:p>
    <w:p w14:paraId="0DD1752D" w14:textId="77777777" w:rsidR="0030387B" w:rsidRPr="0030387B" w:rsidRDefault="0030387B" w:rsidP="0030387B">
      <w:pPr>
        <w:pStyle w:val="ListParagraph"/>
        <w:numPr>
          <w:ilvl w:val="0"/>
          <w:numId w:val="32"/>
        </w:numPr>
        <w:spacing w:after="120"/>
        <w:ind w:left="720" w:firstLineChars="0"/>
        <w:rPr>
          <w:szCs w:val="24"/>
          <w:lang w:eastAsia="zh-CN"/>
        </w:rPr>
      </w:pPr>
      <w:r w:rsidRPr="0030387B">
        <w:rPr>
          <w:szCs w:val="24"/>
          <w:lang w:eastAsia="zh-CN"/>
        </w:rPr>
        <w:t>Proposals</w:t>
      </w:r>
    </w:p>
    <w:p w14:paraId="3788EEA1"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Option 1 (Keysight): Limit the polarization combinations for the 2-DL spherical coverage test case pending feedback from OEMs and chipset vendors.</w:t>
      </w:r>
    </w:p>
    <w:p w14:paraId="1B376192"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Option 2: Specify other option if any</w:t>
      </w:r>
    </w:p>
    <w:p w14:paraId="36A6D1AA" w14:textId="77777777" w:rsidR="00A50B4C" w:rsidRDefault="00A50B4C" w:rsidP="00A50B4C">
      <w:pPr>
        <w:pStyle w:val="ListParagraph"/>
        <w:numPr>
          <w:ilvl w:val="0"/>
          <w:numId w:val="32"/>
        </w:numPr>
        <w:spacing w:after="120"/>
        <w:ind w:left="720" w:firstLineChars="0"/>
      </w:pPr>
      <w:r w:rsidRPr="00232183">
        <w:t xml:space="preserve">Agreement: </w:t>
      </w:r>
    </w:p>
    <w:p w14:paraId="38C6465E" w14:textId="31D977F6" w:rsidR="0030387B" w:rsidRDefault="0030387B" w:rsidP="00A50B4C">
      <w:pPr>
        <w:pStyle w:val="ListParagraph"/>
        <w:numPr>
          <w:ilvl w:val="1"/>
          <w:numId w:val="32"/>
        </w:numPr>
        <w:spacing w:after="120"/>
        <w:ind w:left="1440" w:firstLineChars="0"/>
      </w:pPr>
      <w:r w:rsidRPr="00A50B4C">
        <w:rPr>
          <w:rFonts w:hint="eastAsia"/>
        </w:rPr>
        <w:t>FFS</w:t>
      </w:r>
      <w:r w:rsidRPr="00A50B4C">
        <w:t xml:space="preserve"> on </w:t>
      </w:r>
      <w:r w:rsidR="00102DF6">
        <w:t>the number of polarization combinations required for testing</w:t>
      </w:r>
      <w:r w:rsidR="00355226">
        <w:t>.</w:t>
      </w:r>
    </w:p>
    <w:p w14:paraId="0722327D" w14:textId="391290DB" w:rsidR="0040706B" w:rsidRPr="00A50B4C" w:rsidRDefault="0040706B" w:rsidP="00A50B4C">
      <w:pPr>
        <w:pStyle w:val="ListParagraph"/>
        <w:numPr>
          <w:ilvl w:val="1"/>
          <w:numId w:val="32"/>
        </w:numPr>
        <w:spacing w:after="120"/>
        <w:ind w:left="1440" w:firstLineChars="0"/>
      </w:pPr>
      <w:r>
        <w:t xml:space="preserve">FFS on test system capability to emulate dual DL polarizations per </w:t>
      </w:r>
      <w:proofErr w:type="spellStart"/>
      <w:r>
        <w:t>AoA</w:t>
      </w:r>
      <w:proofErr w:type="spellEnd"/>
      <w:r>
        <w:t xml:space="preserve"> simultaneously</w:t>
      </w:r>
    </w:p>
    <w:p w14:paraId="2986554C" w14:textId="77777777" w:rsidR="0030387B" w:rsidRPr="0030387B" w:rsidRDefault="0030387B" w:rsidP="0030387B">
      <w:pPr>
        <w:pStyle w:val="ListParagraph"/>
        <w:spacing w:after="120"/>
        <w:ind w:firstLineChars="0"/>
        <w:rPr>
          <w:szCs w:val="24"/>
          <w:lang w:eastAsia="zh-CN"/>
        </w:rPr>
      </w:pPr>
    </w:p>
    <w:p w14:paraId="21831396" w14:textId="77777777" w:rsidR="0030387B" w:rsidRPr="0030387B" w:rsidRDefault="0030387B" w:rsidP="0030387B">
      <w:pPr>
        <w:rPr>
          <w:b/>
          <w:u w:val="single"/>
          <w:lang w:eastAsia="ko-KR"/>
        </w:rPr>
      </w:pPr>
      <w:r w:rsidRPr="0030387B">
        <w:rPr>
          <w:b/>
          <w:u w:val="single"/>
          <w:lang w:eastAsia="ko-KR"/>
        </w:rPr>
        <w:t>Issue 1-2-6: Additional test function</w:t>
      </w:r>
    </w:p>
    <w:p w14:paraId="3C932634" w14:textId="77777777" w:rsidR="0030387B" w:rsidRPr="0030387B" w:rsidRDefault="0030387B" w:rsidP="0030387B">
      <w:pPr>
        <w:pStyle w:val="ListParagraph"/>
        <w:numPr>
          <w:ilvl w:val="0"/>
          <w:numId w:val="32"/>
        </w:numPr>
        <w:spacing w:after="120"/>
        <w:ind w:left="720" w:firstLineChars="0"/>
        <w:rPr>
          <w:szCs w:val="24"/>
          <w:lang w:eastAsia="zh-CN"/>
        </w:rPr>
      </w:pPr>
      <w:r w:rsidRPr="0030387B">
        <w:rPr>
          <w:szCs w:val="24"/>
          <w:lang w:eastAsia="zh-CN"/>
        </w:rPr>
        <w:lastRenderedPageBreak/>
        <w:t>Proposals</w:t>
      </w:r>
    </w:p>
    <w:p w14:paraId="742D6205"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 xml:space="preserve">Option 1 (Apple): RAN4 to discuss whether additional test functions is needed based on the process of UE RF requirement </w:t>
      </w:r>
    </w:p>
    <w:p w14:paraId="0C163E73"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 xml:space="preserve">Option 2 (R&amp;S): RAN4 to update the description of UBF for the sake of forward compatibility with the eventual definition Tx test cases for simultaneous transmission with 2 active </w:t>
      </w:r>
      <w:proofErr w:type="spellStart"/>
      <w:r w:rsidRPr="0030387B">
        <w:rPr>
          <w:szCs w:val="24"/>
          <w:lang w:eastAsia="zh-CN"/>
        </w:rPr>
        <w:t>AoA</w:t>
      </w:r>
      <w:proofErr w:type="spellEnd"/>
    </w:p>
    <w:p w14:paraId="4C667328" w14:textId="77777777" w:rsidR="0050081B" w:rsidRPr="0050081B" w:rsidRDefault="0050081B" w:rsidP="0050081B">
      <w:pPr>
        <w:pStyle w:val="ListParagraph"/>
        <w:numPr>
          <w:ilvl w:val="0"/>
          <w:numId w:val="32"/>
        </w:numPr>
        <w:spacing w:after="120"/>
        <w:ind w:left="720" w:firstLineChars="0"/>
      </w:pPr>
      <w:r w:rsidRPr="00232183">
        <w:t xml:space="preserve">Agreement: </w:t>
      </w:r>
    </w:p>
    <w:p w14:paraId="115C93E9" w14:textId="56077703" w:rsidR="0030387B" w:rsidRPr="0030387B" w:rsidRDefault="00355226" w:rsidP="0050081B">
      <w:pPr>
        <w:pStyle w:val="ListParagraph"/>
        <w:numPr>
          <w:ilvl w:val="1"/>
          <w:numId w:val="32"/>
        </w:numPr>
        <w:spacing w:after="120"/>
        <w:ind w:left="1440" w:firstLineChars="0"/>
        <w:rPr>
          <w:szCs w:val="24"/>
          <w:lang w:eastAsia="zh-CN"/>
        </w:rPr>
      </w:pPr>
      <w:r>
        <w:rPr>
          <w:szCs w:val="24"/>
          <w:lang w:eastAsia="zh-CN"/>
        </w:rPr>
        <w:t>Companies are encouraged to provide analysis whether additional test functions, or updates to existing ones (</w:t>
      </w:r>
      <w:proofErr w:type="gramStart"/>
      <w:r>
        <w:rPr>
          <w:szCs w:val="24"/>
          <w:lang w:eastAsia="zh-CN"/>
        </w:rPr>
        <w:t>i.e.</w:t>
      </w:r>
      <w:proofErr w:type="gramEnd"/>
      <w:r>
        <w:rPr>
          <w:szCs w:val="24"/>
          <w:lang w:eastAsia="zh-CN"/>
        </w:rPr>
        <w:t xml:space="preserve"> UBF), are needed.</w:t>
      </w:r>
    </w:p>
    <w:p w14:paraId="27A304F9" w14:textId="77777777" w:rsidR="0030387B" w:rsidRPr="0030387B" w:rsidRDefault="0030387B" w:rsidP="0030387B">
      <w:pPr>
        <w:rPr>
          <w:b/>
          <w:u w:val="single"/>
          <w:lang w:eastAsia="ko-KR"/>
        </w:rPr>
      </w:pPr>
    </w:p>
    <w:p w14:paraId="34028831" w14:textId="77777777" w:rsidR="0030387B" w:rsidRPr="0030387B" w:rsidRDefault="0030387B" w:rsidP="0030387B">
      <w:pPr>
        <w:rPr>
          <w:b/>
          <w:u w:val="single"/>
          <w:lang w:eastAsia="ko-KR"/>
        </w:rPr>
      </w:pPr>
      <w:r w:rsidRPr="0030387B">
        <w:rPr>
          <w:b/>
          <w:u w:val="single"/>
          <w:lang w:eastAsia="ko-KR"/>
        </w:rPr>
        <w:t>Issue 1-2-7: Testing time</w:t>
      </w:r>
    </w:p>
    <w:p w14:paraId="602FA16E" w14:textId="77777777" w:rsidR="0030387B" w:rsidRPr="0030387B" w:rsidRDefault="0030387B" w:rsidP="0030387B">
      <w:pPr>
        <w:pStyle w:val="ListParagraph"/>
        <w:numPr>
          <w:ilvl w:val="0"/>
          <w:numId w:val="32"/>
        </w:numPr>
        <w:spacing w:after="120"/>
        <w:ind w:left="720" w:firstLineChars="0"/>
        <w:rPr>
          <w:szCs w:val="24"/>
          <w:lang w:eastAsia="zh-CN"/>
        </w:rPr>
      </w:pPr>
      <w:r w:rsidRPr="0030387B">
        <w:rPr>
          <w:szCs w:val="24"/>
          <w:lang w:eastAsia="zh-CN"/>
        </w:rPr>
        <w:t>Proposals</w:t>
      </w:r>
    </w:p>
    <w:p w14:paraId="1E50ECCD"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 xml:space="preserve">Option 1 (Apple, vivo): Considerations about the total test time of the multi-Rx chain DL spherical coverage test should be </w:t>
      </w:r>
      <w:proofErr w:type="gramStart"/>
      <w:r w:rsidRPr="0030387B">
        <w:rPr>
          <w:szCs w:val="24"/>
          <w:lang w:eastAsia="zh-CN"/>
        </w:rPr>
        <w:t>taken into account</w:t>
      </w:r>
      <w:proofErr w:type="gramEnd"/>
      <w:r w:rsidRPr="0030387B">
        <w:rPr>
          <w:szCs w:val="24"/>
          <w:lang w:eastAsia="zh-CN"/>
        </w:rPr>
        <w:t xml:space="preserve"> when specify the UE RF requirements and corresponding measurement setup</w:t>
      </w:r>
    </w:p>
    <w:p w14:paraId="21994745"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Option 2: Specify the option if any</w:t>
      </w:r>
    </w:p>
    <w:p w14:paraId="104FF0E5" w14:textId="77777777" w:rsidR="0030387B" w:rsidRDefault="0030387B" w:rsidP="0030387B">
      <w:pPr>
        <w:pStyle w:val="ListParagraph"/>
        <w:numPr>
          <w:ilvl w:val="0"/>
          <w:numId w:val="32"/>
        </w:numPr>
        <w:spacing w:after="120"/>
        <w:ind w:left="720" w:firstLineChars="0"/>
        <w:rPr>
          <w:szCs w:val="24"/>
          <w:lang w:eastAsia="zh-CN"/>
        </w:rPr>
      </w:pPr>
      <w:r>
        <w:rPr>
          <w:szCs w:val="24"/>
          <w:lang w:eastAsia="zh-CN"/>
        </w:rPr>
        <w:t>Agreements</w:t>
      </w:r>
    </w:p>
    <w:p w14:paraId="65D937F6" w14:textId="77777777" w:rsidR="0030387B" w:rsidRPr="0030387B" w:rsidRDefault="0030387B" w:rsidP="00A50B4C">
      <w:pPr>
        <w:pStyle w:val="ListParagraph"/>
        <w:numPr>
          <w:ilvl w:val="1"/>
          <w:numId w:val="32"/>
        </w:numPr>
        <w:spacing w:after="120"/>
        <w:ind w:left="1440" w:firstLineChars="0"/>
        <w:rPr>
          <w:szCs w:val="24"/>
          <w:lang w:eastAsia="zh-CN"/>
        </w:rPr>
      </w:pPr>
      <w:r>
        <w:rPr>
          <w:szCs w:val="24"/>
          <w:lang w:eastAsia="zh-CN"/>
        </w:rPr>
        <w:t>Companies are encouraged to provide the analysis of test time based on outcome of issue 1-2-1.</w:t>
      </w:r>
    </w:p>
    <w:p w14:paraId="5944D01A" w14:textId="77777777" w:rsidR="0030387B" w:rsidRDefault="0030387B" w:rsidP="0030387B">
      <w:pPr>
        <w:pStyle w:val="ListParagraph"/>
        <w:spacing w:after="120"/>
        <w:ind w:firstLineChars="0" w:firstLine="0"/>
        <w:rPr>
          <w:szCs w:val="24"/>
          <w:lang w:eastAsia="zh-CN"/>
        </w:rPr>
      </w:pPr>
    </w:p>
    <w:p w14:paraId="3FF05953" w14:textId="77777777" w:rsidR="0030387B" w:rsidRPr="0030387B" w:rsidRDefault="0030387B" w:rsidP="0030387B">
      <w:pPr>
        <w:rPr>
          <w:b/>
          <w:u w:val="single"/>
          <w:lang w:eastAsia="ko-KR"/>
        </w:rPr>
      </w:pPr>
      <w:r w:rsidRPr="0030387B">
        <w:rPr>
          <w:b/>
          <w:u w:val="single"/>
          <w:lang w:eastAsia="ko-KR"/>
        </w:rPr>
        <w:t>Issue 1-3-1: Measurement setup for UE RRM testing</w:t>
      </w:r>
    </w:p>
    <w:p w14:paraId="029FA3DE" w14:textId="77777777" w:rsidR="0030387B" w:rsidRPr="0030387B" w:rsidRDefault="0030387B" w:rsidP="0030387B">
      <w:pPr>
        <w:pStyle w:val="ListParagraph"/>
        <w:numPr>
          <w:ilvl w:val="0"/>
          <w:numId w:val="32"/>
        </w:numPr>
        <w:spacing w:after="120"/>
        <w:ind w:left="720" w:firstLineChars="0"/>
        <w:rPr>
          <w:szCs w:val="24"/>
          <w:lang w:eastAsia="zh-CN"/>
        </w:rPr>
      </w:pPr>
      <w:r w:rsidRPr="0030387B">
        <w:rPr>
          <w:szCs w:val="24"/>
          <w:lang w:eastAsia="zh-CN"/>
        </w:rPr>
        <w:t>Proposals</w:t>
      </w:r>
    </w:p>
    <w:p w14:paraId="415E1F8A"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Option 1 (Qualcomm): RAN4 to consider the enhancement from legacy RRM test system such as adding more probes to support more angular separations for multi-Rx RRM testing</w:t>
      </w:r>
    </w:p>
    <w:p w14:paraId="52ECCB33"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Option 2 (Keysight): Consider measurement setup of Option 2a in Issue 1-2-1 with a minimum of 3 AoA2 probes an alternative for RRM testing.</w:t>
      </w:r>
    </w:p>
    <w:p w14:paraId="613C3ABE" w14:textId="77777777" w:rsidR="00A50B4C" w:rsidRPr="00A50B4C" w:rsidRDefault="00A50B4C" w:rsidP="00A50B4C">
      <w:pPr>
        <w:pStyle w:val="ListParagraph"/>
        <w:numPr>
          <w:ilvl w:val="0"/>
          <w:numId w:val="32"/>
        </w:numPr>
        <w:spacing w:after="120"/>
        <w:ind w:left="720" w:firstLineChars="0"/>
        <w:rPr>
          <w:szCs w:val="24"/>
          <w:lang w:eastAsia="zh-CN"/>
        </w:rPr>
      </w:pPr>
      <w:r w:rsidRPr="00A50B4C">
        <w:rPr>
          <w:szCs w:val="24"/>
          <w:lang w:eastAsia="zh-CN"/>
        </w:rPr>
        <w:t xml:space="preserve">Agreement: </w:t>
      </w:r>
    </w:p>
    <w:p w14:paraId="33F812DD" w14:textId="539D9C94" w:rsidR="003C1866" w:rsidRDefault="007B4BB5" w:rsidP="00A50B4C">
      <w:pPr>
        <w:pStyle w:val="ListParagraph"/>
        <w:numPr>
          <w:ilvl w:val="1"/>
          <w:numId w:val="32"/>
        </w:numPr>
        <w:spacing w:after="120"/>
        <w:ind w:left="1440" w:firstLineChars="0"/>
        <w:rPr>
          <w:szCs w:val="24"/>
          <w:lang w:eastAsia="zh-CN"/>
        </w:rPr>
      </w:pPr>
      <w:r>
        <w:rPr>
          <w:szCs w:val="24"/>
          <w:lang w:eastAsia="zh-CN"/>
        </w:rPr>
        <w:t>FFS on</w:t>
      </w:r>
      <w:r w:rsidR="00F157BD">
        <w:rPr>
          <w:szCs w:val="24"/>
          <w:lang w:eastAsia="zh-CN"/>
        </w:rPr>
        <w:t xml:space="preserve"> </w:t>
      </w:r>
      <w:r>
        <w:rPr>
          <w:szCs w:val="24"/>
          <w:lang w:eastAsia="zh-CN"/>
        </w:rPr>
        <w:t xml:space="preserve">measurement setup for UE RRM testing with </w:t>
      </w:r>
      <w:r w:rsidR="00F157BD">
        <w:rPr>
          <w:szCs w:val="24"/>
          <w:lang w:eastAsia="zh-CN"/>
        </w:rPr>
        <w:t>options</w:t>
      </w:r>
      <w:r>
        <w:rPr>
          <w:szCs w:val="24"/>
          <w:lang w:eastAsia="zh-CN"/>
        </w:rPr>
        <w:t xml:space="preserve"> above</w:t>
      </w:r>
      <w:r w:rsidR="00F157BD">
        <w:rPr>
          <w:szCs w:val="24"/>
          <w:lang w:eastAsia="zh-CN"/>
        </w:rPr>
        <w:t>. Other options are not precluded.</w:t>
      </w:r>
    </w:p>
    <w:p w14:paraId="32F0A782" w14:textId="77777777" w:rsidR="0030387B" w:rsidRPr="0030387B" w:rsidRDefault="0030387B" w:rsidP="0030387B">
      <w:pPr>
        <w:pStyle w:val="ListParagraph"/>
        <w:spacing w:after="120"/>
        <w:ind w:firstLineChars="0" w:firstLine="0"/>
        <w:rPr>
          <w:szCs w:val="24"/>
          <w:lang w:eastAsia="zh-CN"/>
        </w:rPr>
      </w:pPr>
    </w:p>
    <w:p w14:paraId="5556E757" w14:textId="77777777" w:rsidR="00232183" w:rsidRPr="00492873" w:rsidRDefault="00232183" w:rsidP="00232183">
      <w:pPr>
        <w:rPr>
          <w:b/>
          <w:u w:val="single"/>
        </w:rPr>
      </w:pPr>
      <w:r w:rsidRPr="00492873">
        <w:rPr>
          <w:b/>
          <w:u w:val="single"/>
        </w:rPr>
        <w:t>Issue 1-3-2: Feasibility of 2AoAs simultaneous transmission</w:t>
      </w:r>
    </w:p>
    <w:p w14:paraId="01F5C887" w14:textId="77777777" w:rsidR="00232183" w:rsidRPr="00232183" w:rsidRDefault="00232183" w:rsidP="00232183">
      <w:pPr>
        <w:pStyle w:val="ListParagraph"/>
        <w:numPr>
          <w:ilvl w:val="0"/>
          <w:numId w:val="32"/>
        </w:numPr>
        <w:spacing w:after="120"/>
        <w:ind w:left="720" w:firstLineChars="0"/>
        <w:rPr>
          <w:szCs w:val="24"/>
          <w:lang w:eastAsia="zh-CN"/>
        </w:rPr>
      </w:pPr>
      <w:r w:rsidRPr="00232183">
        <w:rPr>
          <w:szCs w:val="24"/>
          <w:lang w:eastAsia="zh-CN"/>
        </w:rPr>
        <w:t>Proposals</w:t>
      </w:r>
    </w:p>
    <w:p w14:paraId="4D1AA74D" w14:textId="77777777" w:rsidR="00232183" w:rsidRPr="00232183" w:rsidRDefault="00232183" w:rsidP="00232183">
      <w:pPr>
        <w:pStyle w:val="ListParagraph"/>
        <w:numPr>
          <w:ilvl w:val="1"/>
          <w:numId w:val="32"/>
        </w:numPr>
        <w:spacing w:after="120"/>
        <w:ind w:left="1440" w:firstLineChars="0"/>
        <w:rPr>
          <w:szCs w:val="24"/>
          <w:lang w:eastAsia="zh-CN"/>
        </w:rPr>
      </w:pPr>
      <w:r w:rsidRPr="00232183">
        <w:rPr>
          <w:szCs w:val="24"/>
          <w:lang w:eastAsia="zh-CN"/>
        </w:rPr>
        <w:t>Option 1(Qualcomm): Supporting 2AoAs simultaneous transmission for RRM testing is feasible. RAN4 to consider the selection of larger separation between 2AoAs and single DCI scheme as the baseline.</w:t>
      </w:r>
    </w:p>
    <w:p w14:paraId="12912106" w14:textId="77777777" w:rsidR="00232183" w:rsidRPr="00232183" w:rsidRDefault="00232183" w:rsidP="00232183">
      <w:pPr>
        <w:pStyle w:val="ListParagraph"/>
        <w:numPr>
          <w:ilvl w:val="1"/>
          <w:numId w:val="32"/>
        </w:numPr>
        <w:spacing w:after="120"/>
        <w:ind w:left="1440" w:firstLineChars="0"/>
        <w:rPr>
          <w:szCs w:val="24"/>
          <w:lang w:eastAsia="zh-CN"/>
        </w:rPr>
      </w:pPr>
      <w:r w:rsidRPr="00232183">
        <w:rPr>
          <w:szCs w:val="24"/>
          <w:lang w:eastAsia="zh-CN"/>
        </w:rPr>
        <w:t>Option 2: Specify the option if any.</w:t>
      </w:r>
    </w:p>
    <w:p w14:paraId="64ACAACF" w14:textId="77777777" w:rsidR="00232183" w:rsidRPr="00375C71" w:rsidRDefault="00232183" w:rsidP="00375C71">
      <w:pPr>
        <w:pStyle w:val="ListParagraph"/>
        <w:numPr>
          <w:ilvl w:val="0"/>
          <w:numId w:val="32"/>
        </w:numPr>
        <w:spacing w:after="120"/>
        <w:ind w:left="720" w:firstLineChars="0"/>
        <w:rPr>
          <w:szCs w:val="24"/>
          <w:lang w:eastAsia="zh-CN"/>
        </w:rPr>
      </w:pPr>
      <w:r w:rsidRPr="00375C71">
        <w:rPr>
          <w:szCs w:val="24"/>
          <w:lang w:eastAsia="zh-CN"/>
        </w:rPr>
        <w:t xml:space="preserve">Agreement: </w:t>
      </w:r>
    </w:p>
    <w:p w14:paraId="4F21B9EA" w14:textId="77777777" w:rsidR="00232183" w:rsidRPr="00232183" w:rsidRDefault="00232183" w:rsidP="00A50B4C">
      <w:pPr>
        <w:pStyle w:val="ListParagraph"/>
        <w:numPr>
          <w:ilvl w:val="1"/>
          <w:numId w:val="32"/>
        </w:numPr>
        <w:spacing w:after="120"/>
        <w:ind w:left="1440" w:firstLineChars="0"/>
      </w:pPr>
      <w:r w:rsidRPr="00A50B4C">
        <w:rPr>
          <w:szCs w:val="24"/>
          <w:lang w:eastAsia="zh-CN"/>
        </w:rPr>
        <w:t>Supporting 2AoAs simultaneous DL transmission from TE for RRM testing is feasible.</w:t>
      </w:r>
    </w:p>
    <w:p w14:paraId="5BE6235E" w14:textId="77777777" w:rsidR="00232183" w:rsidRDefault="00232183" w:rsidP="00232183">
      <w:pPr>
        <w:rPr>
          <w:b/>
          <w:u w:val="single"/>
        </w:rPr>
      </w:pPr>
      <w:bookmarkStart w:id="1" w:name="_Hlk118968755"/>
    </w:p>
    <w:p w14:paraId="26E7B36D" w14:textId="77777777" w:rsidR="0030387B" w:rsidRPr="0030387B" w:rsidRDefault="0030387B" w:rsidP="0030387B">
      <w:pPr>
        <w:rPr>
          <w:b/>
          <w:u w:val="single"/>
          <w:lang w:eastAsia="ko-KR"/>
        </w:rPr>
      </w:pPr>
      <w:r w:rsidRPr="0030387B">
        <w:rPr>
          <w:b/>
          <w:u w:val="single"/>
          <w:lang w:eastAsia="ko-KR"/>
        </w:rPr>
        <w:t xml:space="preserve">Issue 1-3-3: </w:t>
      </w:r>
      <w:proofErr w:type="spellStart"/>
      <w:r w:rsidRPr="0030387B">
        <w:rPr>
          <w:b/>
          <w:u w:val="single"/>
          <w:lang w:eastAsia="ko-KR"/>
        </w:rPr>
        <w:t>AoA</w:t>
      </w:r>
      <w:proofErr w:type="spellEnd"/>
      <w:r w:rsidRPr="0030387B">
        <w:rPr>
          <w:b/>
          <w:u w:val="single"/>
          <w:lang w:eastAsia="ko-KR"/>
        </w:rPr>
        <w:t xml:space="preserve"> angular separations for UE RRM testing</w:t>
      </w:r>
    </w:p>
    <w:p w14:paraId="21DB341E" w14:textId="77777777" w:rsidR="0030387B" w:rsidRPr="0030387B" w:rsidRDefault="0030387B" w:rsidP="0030387B">
      <w:pPr>
        <w:pStyle w:val="ListParagraph"/>
        <w:numPr>
          <w:ilvl w:val="0"/>
          <w:numId w:val="32"/>
        </w:numPr>
        <w:spacing w:after="120"/>
        <w:ind w:left="720" w:firstLineChars="0"/>
        <w:rPr>
          <w:szCs w:val="24"/>
          <w:lang w:eastAsia="zh-CN"/>
        </w:rPr>
      </w:pPr>
      <w:r w:rsidRPr="0030387B">
        <w:rPr>
          <w:szCs w:val="24"/>
          <w:lang w:eastAsia="zh-CN"/>
        </w:rPr>
        <w:t>Proposals</w:t>
      </w:r>
    </w:p>
    <w:p w14:paraId="716B1C5E" w14:textId="77777777" w:rsidR="0030387B" w:rsidRPr="0030387B" w:rsidRDefault="0030387B" w:rsidP="0030387B">
      <w:pPr>
        <w:pStyle w:val="ListParagraph"/>
        <w:numPr>
          <w:ilvl w:val="1"/>
          <w:numId w:val="32"/>
        </w:numPr>
        <w:spacing w:after="120"/>
        <w:ind w:left="1440" w:firstLineChars="0"/>
        <w:rPr>
          <w:szCs w:val="24"/>
          <w:lang w:eastAsia="zh-CN"/>
        </w:rPr>
      </w:pPr>
      <w:r w:rsidRPr="0030387B">
        <w:rPr>
          <w:szCs w:val="24"/>
          <w:lang w:eastAsia="zh-CN"/>
        </w:rPr>
        <w:t>Option 1(R&amp;S): Define the minimum angular separation as 30º for IFF based test setup</w:t>
      </w:r>
    </w:p>
    <w:p w14:paraId="352C2834" w14:textId="77777777" w:rsidR="0030387B" w:rsidRDefault="0030387B" w:rsidP="00232183">
      <w:pPr>
        <w:pStyle w:val="ListParagraph"/>
        <w:numPr>
          <w:ilvl w:val="1"/>
          <w:numId w:val="32"/>
        </w:numPr>
        <w:spacing w:after="120"/>
        <w:ind w:left="1440" w:firstLineChars="0"/>
        <w:rPr>
          <w:szCs w:val="24"/>
          <w:lang w:eastAsia="zh-CN"/>
        </w:rPr>
      </w:pPr>
      <w:r w:rsidRPr="0030387B">
        <w:rPr>
          <w:szCs w:val="24"/>
          <w:lang w:eastAsia="zh-CN"/>
        </w:rPr>
        <w:t xml:space="preserve">Option 2 (Keysight): The minimum number of RRM probes is pending clarifications from the requirements discussion in WI, e.g., if RRM requirements dictate the use of 4 different simultaneous </w:t>
      </w:r>
      <w:proofErr w:type="spellStart"/>
      <w:r w:rsidRPr="0030387B">
        <w:rPr>
          <w:szCs w:val="24"/>
          <w:lang w:eastAsia="zh-CN"/>
        </w:rPr>
        <w:t>AoAs</w:t>
      </w:r>
      <w:proofErr w:type="spellEnd"/>
      <w:r w:rsidRPr="0030387B">
        <w:rPr>
          <w:szCs w:val="24"/>
          <w:lang w:eastAsia="zh-CN"/>
        </w:rPr>
        <w:t xml:space="preserve"> and whether the relative angles between the 4 </w:t>
      </w:r>
      <w:proofErr w:type="spellStart"/>
      <w:r w:rsidRPr="0030387B">
        <w:rPr>
          <w:szCs w:val="24"/>
          <w:lang w:eastAsia="zh-CN"/>
        </w:rPr>
        <w:t>AoAs</w:t>
      </w:r>
      <w:proofErr w:type="spellEnd"/>
      <w:r w:rsidRPr="0030387B">
        <w:rPr>
          <w:szCs w:val="24"/>
          <w:lang w:eastAsia="zh-CN"/>
        </w:rPr>
        <w:t xml:space="preserve"> must change between two subsequent iterations</w:t>
      </w:r>
    </w:p>
    <w:p w14:paraId="7A0F15A6" w14:textId="77777777" w:rsidR="00375C71" w:rsidRDefault="00375C71" w:rsidP="00375C71">
      <w:pPr>
        <w:pStyle w:val="ListParagraph"/>
        <w:numPr>
          <w:ilvl w:val="0"/>
          <w:numId w:val="32"/>
        </w:numPr>
        <w:spacing w:after="120"/>
        <w:ind w:left="720" w:firstLineChars="0"/>
        <w:rPr>
          <w:szCs w:val="24"/>
          <w:lang w:eastAsia="zh-CN"/>
        </w:rPr>
      </w:pPr>
      <w:r>
        <w:rPr>
          <w:szCs w:val="24"/>
          <w:lang w:eastAsia="zh-CN"/>
        </w:rPr>
        <w:t>Agreements:</w:t>
      </w:r>
    </w:p>
    <w:p w14:paraId="2FBE7B70" w14:textId="45DE222A" w:rsidR="00A50B4C" w:rsidRPr="00A50B4C" w:rsidRDefault="00A50B4C" w:rsidP="00375C71">
      <w:pPr>
        <w:pStyle w:val="ListParagraph"/>
        <w:numPr>
          <w:ilvl w:val="1"/>
          <w:numId w:val="32"/>
        </w:numPr>
        <w:spacing w:after="120"/>
        <w:ind w:left="1440" w:firstLineChars="0"/>
        <w:rPr>
          <w:szCs w:val="24"/>
          <w:lang w:eastAsia="zh-CN"/>
        </w:rPr>
      </w:pPr>
      <w:r>
        <w:rPr>
          <w:szCs w:val="24"/>
          <w:lang w:eastAsia="zh-CN"/>
        </w:rPr>
        <w:t>FFS on the minimum and maximum angular separation for UE RRM testing</w:t>
      </w:r>
      <w:r w:rsidR="0040706B">
        <w:rPr>
          <w:szCs w:val="24"/>
          <w:lang w:eastAsia="zh-CN"/>
        </w:rPr>
        <w:t xml:space="preserve"> (from the perspective of test system capability)</w:t>
      </w:r>
      <w:r>
        <w:rPr>
          <w:szCs w:val="24"/>
          <w:lang w:eastAsia="zh-CN"/>
        </w:rPr>
        <w:t>.</w:t>
      </w:r>
    </w:p>
    <w:p w14:paraId="39925486" w14:textId="77777777" w:rsidR="0030387B" w:rsidRDefault="0030387B" w:rsidP="00232183">
      <w:pPr>
        <w:rPr>
          <w:b/>
          <w:u w:val="single"/>
        </w:rPr>
      </w:pPr>
    </w:p>
    <w:p w14:paraId="3DC1748B" w14:textId="77777777" w:rsidR="00A50B4C" w:rsidRPr="00A50B4C" w:rsidRDefault="00A50B4C" w:rsidP="00A50B4C">
      <w:pPr>
        <w:rPr>
          <w:b/>
          <w:u w:val="single"/>
          <w:lang w:eastAsia="ko-KR"/>
        </w:rPr>
      </w:pPr>
      <w:r w:rsidRPr="00A50B4C">
        <w:rPr>
          <w:b/>
          <w:u w:val="single"/>
          <w:lang w:eastAsia="ko-KR"/>
        </w:rPr>
        <w:t>Issue 1-4-1: Measurement setup for UE demodulation testing</w:t>
      </w:r>
    </w:p>
    <w:p w14:paraId="41A0C67F" w14:textId="77777777" w:rsidR="00A50B4C" w:rsidRPr="00A50B4C" w:rsidRDefault="00A50B4C" w:rsidP="00A50B4C">
      <w:pPr>
        <w:pStyle w:val="ListParagraph"/>
        <w:numPr>
          <w:ilvl w:val="0"/>
          <w:numId w:val="32"/>
        </w:numPr>
        <w:spacing w:after="120"/>
        <w:ind w:left="720" w:firstLineChars="0"/>
        <w:rPr>
          <w:szCs w:val="24"/>
          <w:lang w:eastAsia="zh-CN"/>
        </w:rPr>
      </w:pPr>
      <w:r w:rsidRPr="00A50B4C">
        <w:rPr>
          <w:szCs w:val="24"/>
          <w:lang w:eastAsia="zh-CN"/>
        </w:rPr>
        <w:lastRenderedPageBreak/>
        <w:t>Proposals</w:t>
      </w:r>
    </w:p>
    <w:p w14:paraId="4FEBD359" w14:textId="77777777" w:rsidR="00A50B4C" w:rsidRPr="00A50B4C" w:rsidRDefault="00A50B4C" w:rsidP="00A50B4C">
      <w:pPr>
        <w:pStyle w:val="ListParagraph"/>
        <w:numPr>
          <w:ilvl w:val="1"/>
          <w:numId w:val="32"/>
        </w:numPr>
        <w:spacing w:after="120"/>
        <w:ind w:left="1440" w:firstLineChars="0"/>
        <w:rPr>
          <w:szCs w:val="24"/>
          <w:lang w:eastAsia="zh-CN"/>
        </w:rPr>
      </w:pPr>
      <w:r w:rsidRPr="00A50B4C">
        <w:rPr>
          <w:szCs w:val="24"/>
          <w:lang w:eastAsia="zh-CN"/>
        </w:rPr>
        <w:t xml:space="preserve">Option 1 (Qualcomm, Keysight): RAN4 to consider </w:t>
      </w:r>
      <w:proofErr w:type="gramStart"/>
      <w:r w:rsidRPr="00A50B4C">
        <w:rPr>
          <w:szCs w:val="24"/>
          <w:lang w:eastAsia="zh-CN"/>
        </w:rPr>
        <w:t>to use</w:t>
      </w:r>
      <w:proofErr w:type="gramEnd"/>
      <w:r w:rsidRPr="00A50B4C">
        <w:rPr>
          <w:szCs w:val="24"/>
          <w:lang w:eastAsia="zh-CN"/>
        </w:rPr>
        <w:t xml:space="preserve"> f</w:t>
      </w:r>
      <w:r w:rsidRPr="00A50B4C">
        <w:rPr>
          <w:rFonts w:hint="eastAsia"/>
          <w:szCs w:val="24"/>
          <w:lang w:eastAsia="zh-CN"/>
        </w:rPr>
        <w:t>ixed Angular Offset(s) between AoA1 and AoA2</w:t>
      </w:r>
      <w:r w:rsidRPr="00A50B4C">
        <w:rPr>
          <w:szCs w:val="24"/>
          <w:lang w:eastAsia="zh-CN"/>
        </w:rPr>
        <w:t xml:space="preserve"> (Same as option 2a in Issue 1-2-1) as the starting point of measurement setup for UE demodulation testing</w:t>
      </w:r>
    </w:p>
    <w:p w14:paraId="2517D5AD" w14:textId="77777777" w:rsidR="00A50B4C" w:rsidRPr="00A50B4C" w:rsidRDefault="00A50B4C" w:rsidP="00A50B4C">
      <w:pPr>
        <w:pStyle w:val="ListParagraph"/>
        <w:numPr>
          <w:ilvl w:val="1"/>
          <w:numId w:val="32"/>
        </w:numPr>
        <w:spacing w:after="120"/>
        <w:ind w:left="1440" w:firstLineChars="0"/>
        <w:rPr>
          <w:szCs w:val="24"/>
          <w:lang w:eastAsia="zh-CN"/>
        </w:rPr>
      </w:pPr>
      <w:r w:rsidRPr="00A50B4C">
        <w:rPr>
          <w:szCs w:val="24"/>
          <w:lang w:eastAsia="zh-CN"/>
        </w:rPr>
        <w:t xml:space="preserve">Option 2 (R&amp;S): RAN4 to focus on the incremental enhancement of the Rel-15 demodulation test setup with an additional </w:t>
      </w:r>
      <w:proofErr w:type="spellStart"/>
      <w:r w:rsidRPr="00A50B4C">
        <w:rPr>
          <w:szCs w:val="24"/>
          <w:lang w:eastAsia="zh-CN"/>
        </w:rPr>
        <w:t>AoA</w:t>
      </w:r>
      <w:proofErr w:type="spellEnd"/>
      <w:r w:rsidRPr="00A50B4C">
        <w:rPr>
          <w:szCs w:val="24"/>
          <w:lang w:eastAsia="zh-CN"/>
        </w:rPr>
        <w:t xml:space="preserve"> without defining a concrete test system architecture</w:t>
      </w:r>
    </w:p>
    <w:p w14:paraId="1E6D073F" w14:textId="77777777" w:rsidR="00A50B4C" w:rsidRDefault="00A50B4C" w:rsidP="00A50B4C">
      <w:pPr>
        <w:pStyle w:val="ListParagraph"/>
        <w:numPr>
          <w:ilvl w:val="0"/>
          <w:numId w:val="32"/>
        </w:numPr>
        <w:spacing w:after="120"/>
        <w:ind w:left="720" w:firstLineChars="0"/>
        <w:rPr>
          <w:szCs w:val="24"/>
          <w:lang w:eastAsia="zh-CN"/>
        </w:rPr>
      </w:pPr>
      <w:r w:rsidRPr="00A50B4C">
        <w:rPr>
          <w:szCs w:val="24"/>
          <w:lang w:eastAsia="zh-CN"/>
        </w:rPr>
        <w:t xml:space="preserve">Agreement: </w:t>
      </w:r>
    </w:p>
    <w:p w14:paraId="41AD9A96" w14:textId="57CB5903" w:rsidR="00EB3EFF" w:rsidRDefault="007B4BB5" w:rsidP="00EB3EFF">
      <w:pPr>
        <w:pStyle w:val="ListParagraph"/>
        <w:numPr>
          <w:ilvl w:val="1"/>
          <w:numId w:val="32"/>
        </w:numPr>
        <w:spacing w:after="120"/>
        <w:ind w:left="1440" w:firstLineChars="0"/>
        <w:rPr>
          <w:szCs w:val="24"/>
          <w:lang w:eastAsia="zh-CN"/>
        </w:rPr>
      </w:pPr>
      <w:r>
        <w:rPr>
          <w:szCs w:val="24"/>
          <w:lang w:eastAsia="zh-CN"/>
        </w:rPr>
        <w:t>FFS on measurement setup for UE demodulation testing with</w:t>
      </w:r>
      <w:r w:rsidR="00EB3EFF">
        <w:rPr>
          <w:szCs w:val="24"/>
          <w:lang w:eastAsia="zh-CN"/>
        </w:rPr>
        <w:t xml:space="preserve"> </w:t>
      </w:r>
      <w:r>
        <w:rPr>
          <w:rFonts w:hint="eastAsia"/>
          <w:szCs w:val="24"/>
          <w:lang w:eastAsia="zh-CN"/>
        </w:rPr>
        <w:t>the</w:t>
      </w:r>
      <w:r>
        <w:rPr>
          <w:szCs w:val="24"/>
          <w:lang w:eastAsia="zh-CN"/>
        </w:rPr>
        <w:t xml:space="preserve"> </w:t>
      </w:r>
      <w:r w:rsidR="00EB3EFF">
        <w:rPr>
          <w:szCs w:val="24"/>
          <w:lang w:eastAsia="zh-CN"/>
        </w:rPr>
        <w:t>options</w:t>
      </w:r>
      <w:r>
        <w:rPr>
          <w:szCs w:val="24"/>
          <w:lang w:eastAsia="zh-CN"/>
        </w:rPr>
        <w:t xml:space="preserve"> above</w:t>
      </w:r>
      <w:r w:rsidR="00EB3EFF">
        <w:rPr>
          <w:szCs w:val="24"/>
          <w:lang w:eastAsia="zh-CN"/>
        </w:rPr>
        <w:t>. Other options are not precluded.</w:t>
      </w:r>
    </w:p>
    <w:p w14:paraId="570C8B67" w14:textId="77777777" w:rsidR="00A50B4C" w:rsidRDefault="00A50B4C" w:rsidP="00232183">
      <w:pPr>
        <w:rPr>
          <w:b/>
          <w:u w:val="single"/>
        </w:rPr>
      </w:pPr>
    </w:p>
    <w:p w14:paraId="174CDA3E" w14:textId="77777777" w:rsidR="00A50B4C" w:rsidRDefault="00A50B4C" w:rsidP="00232183">
      <w:pPr>
        <w:rPr>
          <w:b/>
          <w:u w:val="single"/>
        </w:rPr>
      </w:pPr>
    </w:p>
    <w:p w14:paraId="7A5D3E9B" w14:textId="77777777" w:rsidR="00232183" w:rsidRPr="00492873" w:rsidRDefault="00232183" w:rsidP="00232183">
      <w:pPr>
        <w:rPr>
          <w:b/>
          <w:u w:val="single"/>
        </w:rPr>
      </w:pPr>
      <w:r w:rsidRPr="00492873">
        <w:rPr>
          <w:b/>
          <w:u w:val="single"/>
        </w:rPr>
        <w:t>Issue 1-4-2: Side conditions for UE demodulation testing</w:t>
      </w:r>
    </w:p>
    <w:bookmarkEnd w:id="1"/>
    <w:p w14:paraId="6637C874" w14:textId="77777777" w:rsidR="00232183" w:rsidRPr="00492873" w:rsidRDefault="00232183" w:rsidP="00232183">
      <w:pPr>
        <w:pStyle w:val="ListParagraph"/>
        <w:numPr>
          <w:ilvl w:val="0"/>
          <w:numId w:val="32"/>
        </w:numPr>
        <w:spacing w:after="120"/>
        <w:ind w:left="720" w:firstLineChars="0"/>
      </w:pPr>
      <w:r w:rsidRPr="00492873">
        <w:t>Proposals</w:t>
      </w:r>
    </w:p>
    <w:p w14:paraId="0511E5A2" w14:textId="77777777" w:rsidR="00232183" w:rsidRPr="00492873" w:rsidRDefault="00232183" w:rsidP="00232183">
      <w:pPr>
        <w:pStyle w:val="ListParagraph"/>
        <w:numPr>
          <w:ilvl w:val="1"/>
          <w:numId w:val="32"/>
        </w:numPr>
        <w:spacing w:after="120"/>
        <w:ind w:left="1440" w:firstLineChars="0"/>
      </w:pPr>
      <w:r w:rsidRPr="00492873">
        <w:t>Option 1 (Keysight): Test directions from 2Ao</w:t>
      </w:r>
      <w:r w:rsidRPr="00492873">
        <w:rPr>
          <w:rFonts w:hint="eastAsia"/>
        </w:rPr>
        <w:t>A</w:t>
      </w:r>
      <w:r w:rsidRPr="00492873">
        <w:t xml:space="preserve"> should meet the minimum isolation between all active branches.</w:t>
      </w:r>
    </w:p>
    <w:p w14:paraId="1AA32303" w14:textId="77777777" w:rsidR="00232183" w:rsidRPr="00492873" w:rsidRDefault="00232183" w:rsidP="00232183">
      <w:pPr>
        <w:pStyle w:val="ListParagraph"/>
        <w:numPr>
          <w:ilvl w:val="1"/>
          <w:numId w:val="32"/>
        </w:numPr>
        <w:spacing w:after="120"/>
        <w:ind w:left="1440" w:firstLineChars="0"/>
      </w:pPr>
      <w:r w:rsidRPr="00492873">
        <w:t xml:space="preserve">Option 2 (Qualcomm): RAN4 to consider the selected directions no more than </w:t>
      </w:r>
      <w:proofErr w:type="spellStart"/>
      <w:r w:rsidRPr="00492873">
        <w:t>XdB</w:t>
      </w:r>
      <w:proofErr w:type="spellEnd"/>
      <w:r w:rsidRPr="00492873">
        <w:t xml:space="preserve"> degraded from legacy REFSENSE requirements specified in TS38101-2. And further discuss side conditions for isolations with the following alternatives:</w:t>
      </w:r>
    </w:p>
    <w:p w14:paraId="7F82F58A" w14:textId="77777777" w:rsidR="00232183" w:rsidRPr="00492873" w:rsidRDefault="00232183" w:rsidP="00232183">
      <w:pPr>
        <w:pStyle w:val="ListParagraph"/>
        <w:numPr>
          <w:ilvl w:val="2"/>
          <w:numId w:val="32"/>
        </w:numPr>
        <w:overflowPunct w:val="0"/>
        <w:autoSpaceDE w:val="0"/>
        <w:autoSpaceDN w:val="0"/>
        <w:adjustRightInd w:val="0"/>
        <w:spacing w:after="120"/>
        <w:ind w:firstLineChars="0"/>
        <w:textAlignment w:val="baseline"/>
      </w:pPr>
      <w:r w:rsidRPr="00492873">
        <w:t xml:space="preserve">Alt 1: To study the feasibility of selecting two </w:t>
      </w:r>
      <w:proofErr w:type="spellStart"/>
      <w:r w:rsidRPr="00492873">
        <w:t>AoAs</w:t>
      </w:r>
      <w:proofErr w:type="spellEnd"/>
      <w:r w:rsidRPr="00492873">
        <w:t xml:space="preserve"> and the isolation between 4 branches to satisfy the min. isolation with measurement setup of Option 1a, i.e., fixed Angular Offset(s) between AoA1 and AoA2 in the chamber</w:t>
      </w:r>
    </w:p>
    <w:p w14:paraId="5E12ABF6" w14:textId="77777777" w:rsidR="00232183" w:rsidRPr="00492873" w:rsidRDefault="00232183" w:rsidP="00232183">
      <w:pPr>
        <w:pStyle w:val="ListParagraph"/>
        <w:numPr>
          <w:ilvl w:val="2"/>
          <w:numId w:val="32"/>
        </w:numPr>
        <w:overflowPunct w:val="0"/>
        <w:autoSpaceDE w:val="0"/>
        <w:autoSpaceDN w:val="0"/>
        <w:adjustRightInd w:val="0"/>
        <w:spacing w:after="120"/>
        <w:ind w:firstLineChars="0"/>
        <w:textAlignment w:val="baseline"/>
      </w:pPr>
      <w:r w:rsidRPr="00492873">
        <w:t xml:space="preserve">Alt 2: To study the feasibility of applying the inverse channel matrix approach  </w:t>
      </w:r>
      <m:oMath>
        <m:sSubSup>
          <m:sSubSupPr>
            <m:ctrlPr>
              <w:rPr>
                <w:rFonts w:ascii="Cambria Math" w:hAnsi="Cambria Math"/>
              </w:rPr>
            </m:ctrlPr>
          </m:sSubSupPr>
          <m:e>
            <m:r>
              <w:rPr>
                <w:rFonts w:ascii="Cambria Math" w:hAnsi="Cambria Math"/>
              </w:rPr>
              <m:t>H</m:t>
            </m:r>
          </m:e>
          <m:sub>
            <m:r>
              <w:rPr>
                <w:rFonts w:ascii="Cambria Math" w:hAnsi="Cambria Math"/>
              </w:rPr>
              <m:t>c</m:t>
            </m:r>
            <m:r>
              <m:rPr>
                <m:sty m:val="p"/>
              </m:rPr>
              <w:rPr>
                <w:rFonts w:ascii="Cambria Math" w:hAnsi="Cambria Math"/>
              </w:rPr>
              <m:t>h</m:t>
            </m:r>
            <m:r>
              <w:rPr>
                <w:rFonts w:ascii="Cambria Math" w:hAnsi="Cambria Math"/>
              </w:rPr>
              <m:t>amber</m:t>
            </m:r>
          </m:sub>
          <m:sup>
            <m:r>
              <m:rPr>
                <m:sty m:val="p"/>
              </m:rPr>
              <w:rPr>
                <w:rFonts w:ascii="Cambria Math" w:hAnsi="Cambria Math"/>
              </w:rPr>
              <m:t>+</m:t>
            </m:r>
          </m:sup>
        </m:sSubSup>
        <m:r>
          <m:rPr>
            <m:sty m:val="bi"/>
          </m:rPr>
          <w:rPr>
            <w:rFonts w:ascii="Cambria Math" w:hAnsi="Cambria Math"/>
          </w:rPr>
          <m:t xml:space="preserve"> </m:t>
        </m:r>
      </m:oMath>
      <w:r w:rsidRPr="00492873">
        <w:t xml:space="preserve">to equalize OTA channel which is estimated per UE RSRPB and RSARP reporting. FFS on the impact of directions selection on the testable SNR </w:t>
      </w:r>
    </w:p>
    <w:p w14:paraId="17F0C696" w14:textId="77777777" w:rsidR="00232183" w:rsidRPr="00492873" w:rsidRDefault="00232183" w:rsidP="00232183">
      <w:pPr>
        <w:pStyle w:val="ListParagraph"/>
        <w:numPr>
          <w:ilvl w:val="1"/>
          <w:numId w:val="32"/>
        </w:numPr>
        <w:overflowPunct w:val="0"/>
        <w:autoSpaceDE w:val="0"/>
        <w:autoSpaceDN w:val="0"/>
        <w:adjustRightInd w:val="0"/>
        <w:spacing w:after="120"/>
        <w:ind w:firstLineChars="0"/>
        <w:textAlignment w:val="baseline"/>
      </w:pPr>
      <w:r w:rsidRPr="00492873">
        <w:t xml:space="preserve">Option 3 (R&amp;S): TS 38.533 describes procedures on how to find test directions for 2 </w:t>
      </w:r>
      <w:proofErr w:type="spellStart"/>
      <w:r w:rsidRPr="00492873">
        <w:t>AoA</w:t>
      </w:r>
      <w:proofErr w:type="spellEnd"/>
      <w:r w:rsidRPr="00492873">
        <w:t xml:space="preserve"> test cases in a legacy 2AoA RRM system, these could be used as a starting point.</w:t>
      </w:r>
    </w:p>
    <w:p w14:paraId="0AFF141B" w14:textId="77777777" w:rsidR="00232183" w:rsidRPr="00492873" w:rsidRDefault="00232183" w:rsidP="00232183">
      <w:pPr>
        <w:spacing w:after="120"/>
        <w:ind w:left="1701"/>
        <w:rPr>
          <w:szCs w:val="24"/>
          <w:lang w:eastAsia="zh-CN"/>
        </w:rPr>
      </w:pPr>
      <w:r w:rsidRPr="00492873">
        <w:rPr>
          <w:i/>
          <w:szCs w:val="24"/>
          <w:lang w:eastAsia="zh-CN"/>
        </w:rPr>
        <w:t>Note: Option 3 is not exclusive and improvements to the test procedure could include concepts from Option 1 and/or 2.</w:t>
      </w:r>
    </w:p>
    <w:p w14:paraId="76B30F58" w14:textId="77777777" w:rsidR="00232183" w:rsidRPr="00232183" w:rsidRDefault="00232183" w:rsidP="00232183">
      <w:pPr>
        <w:pStyle w:val="ListParagraph"/>
        <w:numPr>
          <w:ilvl w:val="0"/>
          <w:numId w:val="32"/>
        </w:numPr>
        <w:spacing w:after="120"/>
        <w:ind w:firstLineChars="0"/>
      </w:pPr>
      <w:r w:rsidRPr="00232183">
        <w:t xml:space="preserve">Agreement: </w:t>
      </w:r>
    </w:p>
    <w:p w14:paraId="4E60A45F" w14:textId="77777777" w:rsidR="00232183" w:rsidRPr="00232183" w:rsidRDefault="00232183" w:rsidP="00232183">
      <w:pPr>
        <w:pStyle w:val="ListParagraph"/>
        <w:numPr>
          <w:ilvl w:val="1"/>
          <w:numId w:val="32"/>
        </w:numPr>
        <w:spacing w:after="120"/>
        <w:ind w:firstLineChars="0"/>
      </w:pPr>
      <w:r w:rsidRPr="00232183">
        <w:t xml:space="preserve">Option 1 is agreed. </w:t>
      </w:r>
    </w:p>
    <w:p w14:paraId="6C8E9EA9" w14:textId="77777777" w:rsidR="00232183" w:rsidRPr="00232183" w:rsidRDefault="00232183" w:rsidP="00232183">
      <w:pPr>
        <w:pStyle w:val="ListParagraph"/>
        <w:numPr>
          <w:ilvl w:val="2"/>
          <w:numId w:val="32"/>
        </w:numPr>
        <w:spacing w:after="120"/>
        <w:ind w:firstLineChars="0"/>
      </w:pPr>
      <w:r w:rsidRPr="00232183">
        <w:t>FFS on other side condition</w:t>
      </w:r>
      <w:r>
        <w:t xml:space="preserve">, </w:t>
      </w:r>
      <w:proofErr w:type="gramStart"/>
      <w:r w:rsidRPr="00232183">
        <w:t>e.g.</w:t>
      </w:r>
      <w:proofErr w:type="gramEnd"/>
      <w:r w:rsidRPr="00232183">
        <w:t xml:space="preserve"> testable SNR per branch. </w:t>
      </w:r>
    </w:p>
    <w:p w14:paraId="3669A48B" w14:textId="77777777" w:rsidR="00232183" w:rsidRPr="00492873" w:rsidRDefault="00232183" w:rsidP="00232183">
      <w:pPr>
        <w:rPr>
          <w:b/>
          <w:u w:val="single"/>
        </w:rPr>
      </w:pPr>
      <w:r w:rsidRPr="00492873">
        <w:rPr>
          <w:b/>
          <w:u w:val="single"/>
        </w:rPr>
        <w:t xml:space="preserve">Issue 1-4-3: Permitted measurement setup for UE demodulation testing </w:t>
      </w:r>
    </w:p>
    <w:p w14:paraId="0DDA38BF" w14:textId="77777777" w:rsidR="00232183" w:rsidRPr="00492873" w:rsidRDefault="00232183" w:rsidP="00232183">
      <w:pPr>
        <w:pStyle w:val="ListParagraph"/>
        <w:numPr>
          <w:ilvl w:val="0"/>
          <w:numId w:val="32"/>
        </w:numPr>
        <w:spacing w:after="120"/>
        <w:ind w:left="720" w:firstLineChars="0"/>
      </w:pPr>
      <w:r w:rsidRPr="00492873">
        <w:t>Proposals</w:t>
      </w:r>
    </w:p>
    <w:p w14:paraId="07BFBF79" w14:textId="77777777" w:rsidR="00232183" w:rsidRPr="00492873" w:rsidRDefault="00232183" w:rsidP="00232183">
      <w:pPr>
        <w:pStyle w:val="ListParagraph"/>
        <w:numPr>
          <w:ilvl w:val="1"/>
          <w:numId w:val="32"/>
        </w:numPr>
        <w:spacing w:after="120"/>
        <w:ind w:left="1440" w:firstLineChars="0"/>
      </w:pPr>
      <w:r w:rsidRPr="00492873">
        <w:t>Option 1(R&amp;S): NF based methodologies can only be considered for Demodulation testing when the there is a conclusion on how NF coupling may affect or be compensated so performance requirements, defined at baseband, are properly tested.</w:t>
      </w:r>
    </w:p>
    <w:p w14:paraId="62212E64" w14:textId="77777777" w:rsidR="00232183" w:rsidRPr="00492873" w:rsidRDefault="00232183" w:rsidP="00232183">
      <w:pPr>
        <w:pStyle w:val="ListParagraph"/>
        <w:numPr>
          <w:ilvl w:val="1"/>
          <w:numId w:val="32"/>
        </w:numPr>
        <w:spacing w:after="120"/>
        <w:ind w:left="1440" w:firstLineChars="0"/>
      </w:pPr>
      <w:r w:rsidRPr="00492873">
        <w:t>Option 2: Specify the option if any</w:t>
      </w:r>
    </w:p>
    <w:p w14:paraId="2DFD9D54" w14:textId="77777777" w:rsidR="00232183" w:rsidRDefault="00232183" w:rsidP="00375C71">
      <w:pPr>
        <w:pStyle w:val="ListParagraph"/>
        <w:numPr>
          <w:ilvl w:val="0"/>
          <w:numId w:val="32"/>
        </w:numPr>
        <w:spacing w:after="120"/>
        <w:ind w:left="720" w:firstLineChars="0"/>
      </w:pPr>
      <w:r>
        <w:t xml:space="preserve">Agreement: </w:t>
      </w:r>
    </w:p>
    <w:p w14:paraId="758961AD" w14:textId="77777777" w:rsidR="00232183" w:rsidRPr="00232183" w:rsidRDefault="00232183" w:rsidP="00375C71">
      <w:pPr>
        <w:pStyle w:val="ListParagraph"/>
        <w:numPr>
          <w:ilvl w:val="1"/>
          <w:numId w:val="32"/>
        </w:numPr>
        <w:spacing w:after="120"/>
        <w:ind w:left="1440" w:firstLineChars="0"/>
      </w:pPr>
      <w:r w:rsidRPr="00232183">
        <w:t xml:space="preserve">Option 1 agreed (this activity shall be considered as low priority in RAN4 discussion) </w:t>
      </w:r>
    </w:p>
    <w:p w14:paraId="32751299" w14:textId="77777777" w:rsidR="003901D8" w:rsidRDefault="003901D8" w:rsidP="004D3433">
      <w:pPr>
        <w:spacing w:afterLines="50" w:after="120"/>
        <w:rPr>
          <w:lang w:eastAsia="zh-CN"/>
        </w:rPr>
      </w:pPr>
    </w:p>
    <w:p w14:paraId="50574F06" w14:textId="77777777" w:rsidR="00A50B4C" w:rsidRPr="00045592" w:rsidRDefault="00A50B4C" w:rsidP="00A50B4C">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Pr="005656D3">
        <w:rPr>
          <w:lang w:eastAsia="ja-JP"/>
        </w:rPr>
        <w:t>Test uncertainty assessments</w:t>
      </w:r>
    </w:p>
    <w:p w14:paraId="407F720C" w14:textId="77777777" w:rsidR="00A50B4C" w:rsidRDefault="00A50B4C" w:rsidP="004D3433">
      <w:pPr>
        <w:spacing w:afterLines="50" w:after="120"/>
        <w:rPr>
          <w:lang w:eastAsia="zh-CN"/>
        </w:rPr>
      </w:pPr>
    </w:p>
    <w:p w14:paraId="7446FA2B" w14:textId="77777777" w:rsidR="00A50B4C" w:rsidRPr="00A50B4C" w:rsidRDefault="00A50B4C" w:rsidP="00A50B4C">
      <w:pPr>
        <w:rPr>
          <w:b/>
          <w:u w:val="single"/>
          <w:lang w:eastAsia="ko-KR"/>
        </w:rPr>
      </w:pPr>
      <w:r w:rsidRPr="00A50B4C">
        <w:rPr>
          <w:b/>
          <w:u w:val="single"/>
          <w:lang w:eastAsia="ko-KR"/>
        </w:rPr>
        <w:t>Issue 2-1: Calibration measurement procedure</w:t>
      </w:r>
    </w:p>
    <w:p w14:paraId="61F82C38" w14:textId="77777777" w:rsidR="00A50B4C" w:rsidRPr="00A50B4C" w:rsidRDefault="00A50B4C" w:rsidP="00A50B4C">
      <w:pPr>
        <w:pStyle w:val="ListParagraph"/>
        <w:numPr>
          <w:ilvl w:val="0"/>
          <w:numId w:val="32"/>
        </w:numPr>
        <w:spacing w:after="120"/>
        <w:ind w:left="720" w:firstLineChars="0"/>
        <w:rPr>
          <w:szCs w:val="24"/>
          <w:lang w:eastAsia="zh-CN"/>
        </w:rPr>
      </w:pPr>
      <w:r w:rsidRPr="00A50B4C">
        <w:rPr>
          <w:szCs w:val="24"/>
          <w:lang w:eastAsia="zh-CN"/>
        </w:rPr>
        <w:t>Proposals</w:t>
      </w:r>
    </w:p>
    <w:p w14:paraId="08C55011" w14:textId="77777777" w:rsidR="00A50B4C" w:rsidRPr="00A50B4C" w:rsidRDefault="00A50B4C" w:rsidP="00A50B4C">
      <w:pPr>
        <w:pStyle w:val="ListParagraph"/>
        <w:numPr>
          <w:ilvl w:val="1"/>
          <w:numId w:val="32"/>
        </w:numPr>
        <w:spacing w:after="120"/>
        <w:ind w:left="1440" w:firstLineChars="0"/>
        <w:rPr>
          <w:szCs w:val="24"/>
          <w:lang w:eastAsia="zh-CN"/>
        </w:rPr>
      </w:pPr>
      <w:r w:rsidRPr="00A50B4C">
        <w:rPr>
          <w:szCs w:val="24"/>
          <w:lang w:eastAsia="zh-CN"/>
        </w:rPr>
        <w:t>Option 1 (Huawei): Calibration measurement procedure for the multi-Rx test system in FF setup.</w:t>
      </w:r>
    </w:p>
    <w:p w14:paraId="149D48FC" w14:textId="77777777" w:rsidR="00A50B4C" w:rsidRPr="00A50B4C" w:rsidRDefault="00A50B4C" w:rsidP="00A50B4C">
      <w:pPr>
        <w:pStyle w:val="ListParagraph"/>
        <w:numPr>
          <w:ilvl w:val="2"/>
          <w:numId w:val="32"/>
        </w:numPr>
        <w:overflowPunct w:val="0"/>
        <w:autoSpaceDE w:val="0"/>
        <w:autoSpaceDN w:val="0"/>
        <w:adjustRightInd w:val="0"/>
        <w:spacing w:after="120"/>
        <w:ind w:firstLineChars="0"/>
        <w:textAlignment w:val="baseline"/>
        <w:rPr>
          <w:szCs w:val="24"/>
          <w:lang w:eastAsia="zh-CN"/>
        </w:rPr>
      </w:pPr>
      <w:r w:rsidRPr="00A50B4C">
        <w:rPr>
          <w:szCs w:val="24"/>
          <w:lang w:eastAsia="zh-CN"/>
        </w:rPr>
        <w:t>The procedure in section 5.2.1.3.1 of TP38.810 can be used for each DFF probe.</w:t>
      </w:r>
    </w:p>
    <w:p w14:paraId="7105B6D9" w14:textId="77777777" w:rsidR="00A50B4C" w:rsidRPr="00A50B4C" w:rsidRDefault="00A50B4C" w:rsidP="00A50B4C">
      <w:pPr>
        <w:pStyle w:val="ListParagraph"/>
        <w:numPr>
          <w:ilvl w:val="2"/>
          <w:numId w:val="32"/>
        </w:numPr>
        <w:overflowPunct w:val="0"/>
        <w:autoSpaceDE w:val="0"/>
        <w:autoSpaceDN w:val="0"/>
        <w:adjustRightInd w:val="0"/>
        <w:spacing w:after="120"/>
        <w:ind w:firstLineChars="0"/>
        <w:textAlignment w:val="baseline"/>
        <w:rPr>
          <w:szCs w:val="24"/>
          <w:lang w:eastAsia="zh-CN"/>
        </w:rPr>
      </w:pPr>
      <w:r w:rsidRPr="00A50B4C">
        <w:rPr>
          <w:szCs w:val="24"/>
          <w:lang w:eastAsia="zh-CN"/>
        </w:rPr>
        <w:lastRenderedPageBreak/>
        <w:t>The procedure in section 5.2.3.3.1 of TP38.810 can be used for each IFF probe.</w:t>
      </w:r>
    </w:p>
    <w:p w14:paraId="034491BB" w14:textId="77777777" w:rsidR="00A50B4C" w:rsidRPr="00A50B4C" w:rsidRDefault="00A50B4C" w:rsidP="00A50B4C">
      <w:pPr>
        <w:pStyle w:val="ListParagraph"/>
        <w:numPr>
          <w:ilvl w:val="1"/>
          <w:numId w:val="32"/>
        </w:numPr>
        <w:spacing w:after="120"/>
        <w:ind w:left="1440" w:firstLineChars="0"/>
        <w:rPr>
          <w:szCs w:val="24"/>
          <w:lang w:eastAsia="zh-CN"/>
        </w:rPr>
      </w:pPr>
      <w:r w:rsidRPr="00A50B4C">
        <w:rPr>
          <w:szCs w:val="24"/>
          <w:lang w:eastAsia="zh-CN"/>
        </w:rPr>
        <w:t>Option 2: Specify the option if any</w:t>
      </w:r>
    </w:p>
    <w:p w14:paraId="78975FD0" w14:textId="77777777" w:rsidR="00A50B4C" w:rsidRPr="00A50B4C" w:rsidRDefault="00A50B4C" w:rsidP="00A50B4C">
      <w:pPr>
        <w:pStyle w:val="ListParagraph"/>
        <w:numPr>
          <w:ilvl w:val="0"/>
          <w:numId w:val="32"/>
        </w:numPr>
        <w:spacing w:after="120"/>
        <w:ind w:left="720" w:firstLineChars="0"/>
        <w:rPr>
          <w:szCs w:val="24"/>
          <w:lang w:eastAsia="zh-CN"/>
        </w:rPr>
      </w:pPr>
      <w:r w:rsidRPr="00A50B4C">
        <w:rPr>
          <w:szCs w:val="24"/>
          <w:lang w:eastAsia="zh-CN"/>
        </w:rPr>
        <w:t>Agreements:</w:t>
      </w:r>
    </w:p>
    <w:p w14:paraId="6243A733" w14:textId="42C144FD" w:rsidR="00A50B4C" w:rsidRPr="00A50B4C" w:rsidRDefault="00355226" w:rsidP="00A50B4C">
      <w:pPr>
        <w:pStyle w:val="ListParagraph"/>
        <w:numPr>
          <w:ilvl w:val="1"/>
          <w:numId w:val="32"/>
        </w:numPr>
        <w:spacing w:after="120"/>
        <w:ind w:left="1440" w:firstLineChars="0"/>
        <w:rPr>
          <w:szCs w:val="24"/>
          <w:lang w:eastAsia="zh-CN"/>
        </w:rPr>
      </w:pPr>
      <w:r>
        <w:rPr>
          <w:szCs w:val="24"/>
          <w:lang w:eastAsia="zh-CN"/>
        </w:rPr>
        <w:t>The procedure in sections 5.2.1.3.1 and 5.2.3.3.1 in TR 38.810 can be used for each DFF and IFF probes respectively</w:t>
      </w:r>
      <w:r w:rsidR="00A50B4C" w:rsidRPr="00A50B4C">
        <w:rPr>
          <w:szCs w:val="24"/>
          <w:lang w:eastAsia="zh-CN"/>
        </w:rPr>
        <w:t>.</w:t>
      </w:r>
    </w:p>
    <w:p w14:paraId="58722B03" w14:textId="77777777" w:rsidR="00A50B4C" w:rsidRDefault="00A50B4C" w:rsidP="004D3433">
      <w:pPr>
        <w:spacing w:afterLines="50" w:after="120"/>
        <w:rPr>
          <w:lang w:eastAsia="zh-CN"/>
        </w:rPr>
      </w:pPr>
    </w:p>
    <w:p w14:paraId="2EE909FA" w14:textId="77777777" w:rsidR="00A50B4C" w:rsidRPr="00A50B4C" w:rsidRDefault="00A50B4C" w:rsidP="00A50B4C">
      <w:pPr>
        <w:rPr>
          <w:b/>
          <w:u w:val="single"/>
          <w:lang w:eastAsia="ko-KR"/>
        </w:rPr>
      </w:pPr>
      <w:r w:rsidRPr="00A50B4C">
        <w:rPr>
          <w:b/>
          <w:u w:val="single"/>
          <w:lang w:eastAsia="ko-KR"/>
        </w:rPr>
        <w:t>Issue 2-2: Uncertainty assessments</w:t>
      </w:r>
    </w:p>
    <w:p w14:paraId="3D308746" w14:textId="77777777" w:rsidR="00A50B4C" w:rsidRPr="00A50B4C" w:rsidRDefault="00A50B4C" w:rsidP="00A50B4C">
      <w:pPr>
        <w:pStyle w:val="ListParagraph"/>
        <w:numPr>
          <w:ilvl w:val="0"/>
          <w:numId w:val="32"/>
        </w:numPr>
        <w:spacing w:after="120"/>
        <w:ind w:left="720" w:firstLineChars="0"/>
        <w:rPr>
          <w:szCs w:val="24"/>
          <w:lang w:eastAsia="zh-CN"/>
        </w:rPr>
      </w:pPr>
      <w:r w:rsidRPr="00A50B4C">
        <w:rPr>
          <w:szCs w:val="24"/>
          <w:lang w:eastAsia="zh-CN"/>
        </w:rPr>
        <w:t>Proposals</w:t>
      </w:r>
    </w:p>
    <w:p w14:paraId="09C25EE7" w14:textId="77777777" w:rsidR="00A50B4C" w:rsidRPr="00A50B4C" w:rsidRDefault="00A50B4C" w:rsidP="00A50B4C">
      <w:pPr>
        <w:pStyle w:val="ListParagraph"/>
        <w:numPr>
          <w:ilvl w:val="1"/>
          <w:numId w:val="32"/>
        </w:numPr>
        <w:spacing w:after="120"/>
        <w:ind w:left="1440" w:firstLineChars="0"/>
        <w:rPr>
          <w:szCs w:val="24"/>
          <w:lang w:eastAsia="zh-CN"/>
        </w:rPr>
      </w:pPr>
      <w:r w:rsidRPr="00A50B4C">
        <w:rPr>
          <w:szCs w:val="24"/>
          <w:lang w:eastAsia="zh-CN"/>
        </w:rPr>
        <w:t xml:space="preserve">Option 1 (Huawei): For DFF setup, uncertainty contributions in Table B.1.1.2-2 of TP38.810 are applicable for multi-Rx test system and some uncertainty elements need to be reassessed due to two </w:t>
      </w:r>
      <w:proofErr w:type="spellStart"/>
      <w:r w:rsidRPr="00A50B4C">
        <w:rPr>
          <w:szCs w:val="24"/>
          <w:lang w:eastAsia="zh-CN"/>
        </w:rPr>
        <w:t>AoAs</w:t>
      </w:r>
      <w:proofErr w:type="spellEnd"/>
      <w:r w:rsidRPr="00A50B4C">
        <w:rPr>
          <w:szCs w:val="24"/>
          <w:lang w:eastAsia="zh-CN"/>
        </w:rPr>
        <w:t>.</w:t>
      </w:r>
    </w:p>
    <w:p w14:paraId="00BF6890" w14:textId="77777777" w:rsidR="00A50B4C" w:rsidRPr="00A50B4C" w:rsidRDefault="00A50B4C" w:rsidP="00A50B4C">
      <w:pPr>
        <w:pStyle w:val="TH"/>
        <w:numPr>
          <w:ilvl w:val="0"/>
          <w:numId w:val="32"/>
        </w:numPr>
        <w:overflowPunct/>
        <w:autoSpaceDE/>
        <w:autoSpaceDN/>
        <w:adjustRightInd/>
        <w:rPr>
          <w:rFonts w:ascii="Times New Roman" w:hAnsi="Times New Roman"/>
          <w:b w:val="0"/>
          <w:szCs w:val="24"/>
          <w:lang w:eastAsia="zh-CN"/>
        </w:rPr>
      </w:pPr>
      <w:r w:rsidRPr="00A50B4C">
        <w:rPr>
          <w:rFonts w:ascii="Times New Roman" w:hAnsi="Times New Roman"/>
          <w:b w:val="0"/>
          <w:szCs w:val="24"/>
          <w:lang w:eastAsia="zh-CN"/>
        </w:rPr>
        <w:t xml:space="preserve">Table </w:t>
      </w:r>
      <w:r w:rsidRPr="00A50B4C">
        <w:rPr>
          <w:rFonts w:ascii="Times New Roman" w:hAnsi="Times New Roman" w:hint="eastAsia"/>
          <w:b w:val="0"/>
          <w:szCs w:val="24"/>
          <w:lang w:eastAsia="zh-CN"/>
        </w:rPr>
        <w:t>B.1.1.2-</w:t>
      </w:r>
      <w:r w:rsidRPr="00A50B4C">
        <w:rPr>
          <w:rFonts w:ascii="Times New Roman" w:hAnsi="Times New Roman"/>
          <w:b w:val="0"/>
          <w:szCs w:val="24"/>
          <w:lang w:eastAsia="zh-CN"/>
        </w:rPr>
        <w:t>2: Uncertainty contributions for EIS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50B4C" w:rsidRPr="00A50B4C" w14:paraId="3E1FA44F"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1B08F8" w14:textId="77777777" w:rsidR="00A50B4C" w:rsidRPr="00A50B4C" w:rsidRDefault="00A50B4C" w:rsidP="006A2886">
            <w:pPr>
              <w:pStyle w:val="TAH"/>
              <w:rPr>
                <w:rFonts w:ascii="Times New Roman" w:hAnsi="Times New Roman"/>
                <w:b w:val="0"/>
                <w:sz w:val="20"/>
                <w:szCs w:val="24"/>
                <w:lang w:eastAsia="zh-CN"/>
              </w:rPr>
            </w:pPr>
            <w:r w:rsidRPr="00A50B4C">
              <w:rPr>
                <w:rFonts w:ascii="Times New Roman" w:hAnsi="Times New Roman"/>
                <w:b w:val="0"/>
                <w:sz w:val="20"/>
                <w:szCs w:val="24"/>
                <w:lang w:eastAsia="zh-CN"/>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33F5D4" w14:textId="77777777" w:rsidR="00A50B4C" w:rsidRPr="00A50B4C" w:rsidRDefault="00A50B4C" w:rsidP="006A2886">
            <w:pPr>
              <w:pStyle w:val="TAH"/>
              <w:rPr>
                <w:rFonts w:ascii="Times New Roman" w:hAnsi="Times New Roman"/>
                <w:b w:val="0"/>
                <w:sz w:val="20"/>
                <w:szCs w:val="24"/>
                <w:lang w:eastAsia="zh-CN"/>
              </w:rPr>
            </w:pPr>
            <w:r w:rsidRPr="00A50B4C">
              <w:rPr>
                <w:rFonts w:ascii="Times New Roman" w:hAnsi="Times New Roman"/>
                <w:b w:val="0"/>
                <w:sz w:val="20"/>
                <w:szCs w:val="24"/>
                <w:lang w:eastAsia="zh-CN"/>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66A7BE5" w14:textId="77777777" w:rsidR="00A50B4C" w:rsidRPr="00A50B4C" w:rsidRDefault="00A50B4C" w:rsidP="006A2886">
            <w:pPr>
              <w:pStyle w:val="TAH"/>
              <w:rPr>
                <w:rFonts w:ascii="Times New Roman" w:hAnsi="Times New Roman"/>
                <w:b w:val="0"/>
                <w:sz w:val="20"/>
                <w:szCs w:val="24"/>
                <w:lang w:eastAsia="zh-CN"/>
              </w:rPr>
            </w:pPr>
            <w:r w:rsidRPr="00A50B4C">
              <w:rPr>
                <w:rFonts w:ascii="Times New Roman" w:hAnsi="Times New Roman"/>
                <w:b w:val="0"/>
                <w:sz w:val="20"/>
                <w:szCs w:val="24"/>
                <w:lang w:eastAsia="zh-CN"/>
              </w:rPr>
              <w:t>comments</w:t>
            </w:r>
          </w:p>
        </w:tc>
      </w:tr>
      <w:tr w:rsidR="00A50B4C" w:rsidRPr="00A50B4C" w14:paraId="1990118D" w14:textId="77777777" w:rsidTr="006A28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EF334E" w14:textId="77777777" w:rsidR="00A50B4C" w:rsidRPr="00A50B4C" w:rsidRDefault="00A50B4C" w:rsidP="006A2886">
            <w:pPr>
              <w:pStyle w:val="TAH"/>
              <w:rPr>
                <w:rFonts w:ascii="Times New Roman" w:hAnsi="Times New Roman"/>
                <w:b w:val="0"/>
                <w:sz w:val="20"/>
                <w:szCs w:val="24"/>
                <w:lang w:eastAsia="zh-CN"/>
              </w:rPr>
            </w:pPr>
            <w:r w:rsidRPr="00A50B4C">
              <w:rPr>
                <w:rFonts w:ascii="Times New Roman" w:hAnsi="Times New Roman"/>
                <w:b w:val="0"/>
                <w:sz w:val="20"/>
                <w:szCs w:val="24"/>
                <w:lang w:eastAsia="zh-CN"/>
              </w:rPr>
              <w:t>Stage 2: DUT measurement</w:t>
            </w:r>
          </w:p>
        </w:tc>
      </w:tr>
      <w:tr w:rsidR="00A50B4C" w:rsidRPr="00A50B4C" w14:paraId="0B1FA449"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FE1C5F"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1</w:t>
            </w:r>
          </w:p>
        </w:tc>
        <w:tc>
          <w:tcPr>
            <w:tcW w:w="3695" w:type="pct"/>
            <w:tcBorders>
              <w:top w:val="single" w:sz="6" w:space="0" w:color="auto"/>
              <w:left w:val="single" w:sz="6" w:space="0" w:color="auto"/>
              <w:bottom w:val="single" w:sz="6" w:space="0" w:color="auto"/>
              <w:right w:val="single" w:sz="6" w:space="0" w:color="auto"/>
            </w:tcBorders>
            <w:vAlign w:val="center"/>
          </w:tcPr>
          <w:p w14:paraId="1D9353A9"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 xml:space="preserve">Pointing misalignment </w:t>
            </w:r>
          </w:p>
        </w:tc>
        <w:tc>
          <w:tcPr>
            <w:tcW w:w="918" w:type="pct"/>
            <w:tcBorders>
              <w:top w:val="single" w:sz="6" w:space="0" w:color="auto"/>
              <w:left w:val="single" w:sz="6" w:space="0" w:color="auto"/>
              <w:bottom w:val="single" w:sz="6" w:space="0" w:color="auto"/>
              <w:right w:val="single" w:sz="6" w:space="0" w:color="auto"/>
            </w:tcBorders>
          </w:tcPr>
          <w:p w14:paraId="37FD4A7E"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r w:rsidR="00A50B4C" w:rsidRPr="00A50B4C" w14:paraId="759906B6"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EE3632"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2</w:t>
            </w:r>
          </w:p>
        </w:tc>
        <w:tc>
          <w:tcPr>
            <w:tcW w:w="3695" w:type="pct"/>
            <w:tcBorders>
              <w:top w:val="single" w:sz="6" w:space="0" w:color="auto"/>
              <w:left w:val="single" w:sz="6" w:space="0" w:color="auto"/>
              <w:bottom w:val="single" w:sz="6" w:space="0" w:color="auto"/>
              <w:right w:val="single" w:sz="6" w:space="0" w:color="auto"/>
            </w:tcBorders>
            <w:vAlign w:val="center"/>
          </w:tcPr>
          <w:p w14:paraId="68A20669"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ADCD9B7"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r w:rsidR="00A50B4C" w:rsidRPr="00A50B4C" w14:paraId="4F10AA0F"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A36E07"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3</w:t>
            </w:r>
          </w:p>
        </w:tc>
        <w:tc>
          <w:tcPr>
            <w:tcW w:w="3695" w:type="pct"/>
            <w:tcBorders>
              <w:top w:val="single" w:sz="6" w:space="0" w:color="auto"/>
              <w:left w:val="single" w:sz="6" w:space="0" w:color="auto"/>
              <w:bottom w:val="single" w:sz="6" w:space="0" w:color="auto"/>
              <w:right w:val="single" w:sz="6" w:space="0" w:color="auto"/>
            </w:tcBorders>
            <w:vAlign w:val="center"/>
          </w:tcPr>
          <w:p w14:paraId="3AC0CA66"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Quality of quiet zone</w:t>
            </w:r>
          </w:p>
        </w:tc>
        <w:tc>
          <w:tcPr>
            <w:tcW w:w="918" w:type="pct"/>
            <w:tcBorders>
              <w:top w:val="single" w:sz="6" w:space="0" w:color="auto"/>
              <w:left w:val="single" w:sz="6" w:space="0" w:color="auto"/>
              <w:bottom w:val="single" w:sz="6" w:space="0" w:color="auto"/>
              <w:right w:val="single" w:sz="6" w:space="0" w:color="auto"/>
            </w:tcBorders>
          </w:tcPr>
          <w:p w14:paraId="11218C51"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w:t>
            </w:r>
            <w:r w:rsidRPr="00A50B4C">
              <w:rPr>
                <w:rFonts w:ascii="Times New Roman" w:hAnsi="Times New Roman"/>
                <w:sz w:val="20"/>
                <w:szCs w:val="24"/>
                <w:lang w:val="en-GB" w:eastAsia="zh-CN"/>
              </w:rPr>
              <w:tab/>
              <w:t>Postpone</w:t>
            </w:r>
          </w:p>
        </w:tc>
      </w:tr>
      <w:tr w:rsidR="00A50B4C" w:rsidRPr="00A50B4C" w14:paraId="4F2E08BF"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58E8DA"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4</w:t>
            </w:r>
          </w:p>
        </w:tc>
        <w:tc>
          <w:tcPr>
            <w:tcW w:w="3695" w:type="pct"/>
            <w:tcBorders>
              <w:top w:val="single" w:sz="6" w:space="0" w:color="auto"/>
              <w:left w:val="single" w:sz="6" w:space="0" w:color="auto"/>
              <w:bottom w:val="single" w:sz="6" w:space="0" w:color="auto"/>
              <w:right w:val="single" w:sz="6" w:space="0" w:color="auto"/>
            </w:tcBorders>
            <w:vAlign w:val="center"/>
          </w:tcPr>
          <w:p w14:paraId="66E9C025"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Mismatch</w:t>
            </w:r>
          </w:p>
        </w:tc>
        <w:tc>
          <w:tcPr>
            <w:tcW w:w="918" w:type="pct"/>
            <w:tcBorders>
              <w:top w:val="single" w:sz="6" w:space="0" w:color="auto"/>
              <w:left w:val="single" w:sz="6" w:space="0" w:color="auto"/>
              <w:bottom w:val="single" w:sz="6" w:space="0" w:color="auto"/>
              <w:right w:val="single" w:sz="6" w:space="0" w:color="auto"/>
            </w:tcBorders>
          </w:tcPr>
          <w:p w14:paraId="307D3A30"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r w:rsidR="00A50B4C" w:rsidRPr="00A50B4C" w14:paraId="2EFB438F"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261E7"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5</w:t>
            </w:r>
          </w:p>
        </w:tc>
        <w:tc>
          <w:tcPr>
            <w:tcW w:w="3695" w:type="pct"/>
            <w:tcBorders>
              <w:top w:val="single" w:sz="6" w:space="0" w:color="auto"/>
              <w:left w:val="single" w:sz="6" w:space="0" w:color="auto"/>
              <w:bottom w:val="single" w:sz="6" w:space="0" w:color="auto"/>
              <w:right w:val="single" w:sz="6" w:space="0" w:color="auto"/>
            </w:tcBorders>
            <w:vAlign w:val="center"/>
          </w:tcPr>
          <w:p w14:paraId="40429E94" w14:textId="77777777" w:rsidR="00A50B4C" w:rsidRPr="00A50B4C" w:rsidRDefault="00A50B4C" w:rsidP="006A2886">
            <w:pPr>
              <w:pStyle w:val="TAL"/>
              <w:rPr>
                <w:rFonts w:ascii="Times New Roman" w:hAnsi="Times New Roman"/>
                <w:sz w:val="20"/>
                <w:szCs w:val="24"/>
                <w:lang w:eastAsia="zh-CN"/>
              </w:rPr>
            </w:pPr>
            <w:proofErr w:type="spellStart"/>
            <w:r w:rsidRPr="00A50B4C">
              <w:rPr>
                <w:rFonts w:ascii="Times New Roman" w:hAnsi="Times New Roman"/>
                <w:sz w:val="20"/>
                <w:szCs w:val="24"/>
                <w:lang w:eastAsia="zh-CN"/>
              </w:rPr>
              <w:t>gNB</w:t>
            </w:r>
            <w:proofErr w:type="spellEnd"/>
            <w:r w:rsidRPr="00A50B4C">
              <w:rPr>
                <w:rFonts w:ascii="Times New Roman" w:hAnsi="Times New Roman"/>
                <w:sz w:val="20"/>
                <w:szCs w:val="24"/>
                <w:lang w:eastAsia="zh-CN"/>
              </w:rPr>
              <w:t xml:space="preserve"> emulator uncertainties</w:t>
            </w:r>
          </w:p>
        </w:tc>
        <w:tc>
          <w:tcPr>
            <w:tcW w:w="918" w:type="pct"/>
            <w:tcBorders>
              <w:top w:val="single" w:sz="6" w:space="0" w:color="auto"/>
              <w:left w:val="single" w:sz="6" w:space="0" w:color="auto"/>
              <w:bottom w:val="single" w:sz="6" w:space="0" w:color="auto"/>
              <w:right w:val="single" w:sz="6" w:space="0" w:color="auto"/>
            </w:tcBorders>
          </w:tcPr>
          <w:p w14:paraId="56CA6E6E" w14:textId="77777777" w:rsidR="00A50B4C" w:rsidRPr="00A50B4C" w:rsidRDefault="00A50B4C" w:rsidP="006A2886">
            <w:pPr>
              <w:pStyle w:val="TAC"/>
              <w:rPr>
                <w:rFonts w:ascii="Times New Roman" w:hAnsi="Times New Roman"/>
                <w:sz w:val="20"/>
                <w:szCs w:val="24"/>
                <w:lang w:val="en-GB" w:eastAsia="zh-CN"/>
              </w:rPr>
            </w:pPr>
            <w:proofErr w:type="gramStart"/>
            <w:r w:rsidRPr="00A50B4C">
              <w:rPr>
                <w:rFonts w:ascii="Times New Roman" w:hAnsi="Times New Roman"/>
                <w:sz w:val="20"/>
                <w:szCs w:val="24"/>
                <w:lang w:val="en-GB" w:eastAsia="zh-CN"/>
              </w:rPr>
              <w:t>Reuse(</w:t>
            </w:r>
            <w:proofErr w:type="gramEnd"/>
            <w:r w:rsidRPr="00A50B4C">
              <w:rPr>
                <w:rFonts w:ascii="Times New Roman" w:hAnsi="Times New Roman"/>
                <w:sz w:val="20"/>
                <w:szCs w:val="24"/>
                <w:lang w:val="en-GB" w:eastAsia="zh-CN"/>
              </w:rPr>
              <w:t xml:space="preserve">=3.34) </w:t>
            </w:r>
          </w:p>
        </w:tc>
      </w:tr>
      <w:tr w:rsidR="00A50B4C" w:rsidRPr="00A50B4C" w14:paraId="5603016B"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5B975E"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6</w:t>
            </w:r>
          </w:p>
        </w:tc>
        <w:tc>
          <w:tcPr>
            <w:tcW w:w="3695" w:type="pct"/>
            <w:tcBorders>
              <w:top w:val="single" w:sz="6" w:space="0" w:color="auto"/>
              <w:left w:val="single" w:sz="6" w:space="0" w:color="auto"/>
              <w:bottom w:val="single" w:sz="6" w:space="0" w:color="auto"/>
              <w:right w:val="single" w:sz="6" w:space="0" w:color="auto"/>
            </w:tcBorders>
            <w:vAlign w:val="center"/>
          </w:tcPr>
          <w:p w14:paraId="6CCAE9DB"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 xml:space="preserve">Absolute </w:t>
            </w:r>
            <w:proofErr w:type="gramStart"/>
            <w:r w:rsidRPr="00A50B4C">
              <w:rPr>
                <w:rFonts w:ascii="Times New Roman" w:hAnsi="Times New Roman"/>
                <w:sz w:val="20"/>
                <w:szCs w:val="24"/>
                <w:lang w:eastAsia="zh-CN"/>
              </w:rPr>
              <w:t>antenna</w:t>
            </w:r>
            <w:proofErr w:type="gramEnd"/>
            <w:r w:rsidRPr="00A50B4C">
              <w:rPr>
                <w:rFonts w:ascii="Times New Roman" w:hAnsi="Times New Roman"/>
                <w:sz w:val="20"/>
                <w:szCs w:val="24"/>
                <w:lang w:eastAsia="zh-CN"/>
              </w:rPr>
              <w:t xml:space="preserve"> gain uncertainty of the measurement antenna</w:t>
            </w:r>
          </w:p>
        </w:tc>
        <w:tc>
          <w:tcPr>
            <w:tcW w:w="918" w:type="pct"/>
            <w:tcBorders>
              <w:top w:val="single" w:sz="6" w:space="0" w:color="auto"/>
              <w:left w:val="single" w:sz="6" w:space="0" w:color="auto"/>
              <w:bottom w:val="single" w:sz="6" w:space="0" w:color="auto"/>
              <w:right w:val="single" w:sz="6" w:space="0" w:color="auto"/>
            </w:tcBorders>
          </w:tcPr>
          <w:p w14:paraId="3F7A6860" w14:textId="77777777" w:rsidR="00A50B4C" w:rsidRPr="00A50B4C" w:rsidRDefault="00A50B4C" w:rsidP="006A2886">
            <w:pPr>
              <w:pStyle w:val="TAC"/>
              <w:rPr>
                <w:rFonts w:ascii="Times New Roman" w:hAnsi="Times New Roman"/>
                <w:sz w:val="20"/>
                <w:szCs w:val="24"/>
                <w:lang w:val="en-GB" w:eastAsia="zh-CN"/>
              </w:rPr>
            </w:pPr>
            <w:proofErr w:type="gramStart"/>
            <w:r w:rsidRPr="00A50B4C">
              <w:rPr>
                <w:rFonts w:ascii="Times New Roman" w:hAnsi="Times New Roman"/>
                <w:sz w:val="20"/>
                <w:szCs w:val="24"/>
                <w:lang w:val="en-GB" w:eastAsia="zh-CN"/>
              </w:rPr>
              <w:t>Reuse(</w:t>
            </w:r>
            <w:proofErr w:type="gramEnd"/>
            <w:r w:rsidRPr="00A50B4C">
              <w:rPr>
                <w:rFonts w:ascii="Times New Roman" w:hAnsi="Times New Roman"/>
                <w:sz w:val="20"/>
                <w:szCs w:val="24"/>
                <w:lang w:val="en-GB" w:eastAsia="zh-CN"/>
              </w:rPr>
              <w:t>=0)</w:t>
            </w:r>
          </w:p>
        </w:tc>
      </w:tr>
      <w:tr w:rsidR="00A50B4C" w:rsidRPr="00A50B4C" w14:paraId="066BC4DE"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5A37D8"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7</w:t>
            </w:r>
          </w:p>
        </w:tc>
        <w:tc>
          <w:tcPr>
            <w:tcW w:w="3695" w:type="pct"/>
            <w:tcBorders>
              <w:top w:val="single" w:sz="6" w:space="0" w:color="auto"/>
              <w:left w:val="single" w:sz="6" w:space="0" w:color="auto"/>
              <w:bottom w:val="single" w:sz="6" w:space="0" w:color="auto"/>
              <w:right w:val="single" w:sz="6" w:space="0" w:color="auto"/>
            </w:tcBorders>
            <w:vAlign w:val="center"/>
          </w:tcPr>
          <w:p w14:paraId="3C1D285E"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Phase curvature</w:t>
            </w:r>
          </w:p>
        </w:tc>
        <w:tc>
          <w:tcPr>
            <w:tcW w:w="918" w:type="pct"/>
            <w:tcBorders>
              <w:top w:val="single" w:sz="6" w:space="0" w:color="auto"/>
              <w:left w:val="single" w:sz="6" w:space="0" w:color="auto"/>
              <w:bottom w:val="single" w:sz="6" w:space="0" w:color="auto"/>
              <w:right w:val="single" w:sz="6" w:space="0" w:color="auto"/>
            </w:tcBorders>
          </w:tcPr>
          <w:p w14:paraId="45A28241" w14:textId="77777777" w:rsidR="00A50B4C" w:rsidRPr="00A50B4C" w:rsidRDefault="00A50B4C" w:rsidP="006A2886">
            <w:pPr>
              <w:pStyle w:val="TAC"/>
              <w:rPr>
                <w:rFonts w:ascii="Times New Roman" w:hAnsi="Times New Roman"/>
                <w:sz w:val="20"/>
                <w:szCs w:val="24"/>
                <w:lang w:val="en-GB" w:eastAsia="zh-CN"/>
              </w:rPr>
            </w:pPr>
            <w:proofErr w:type="gramStart"/>
            <w:r w:rsidRPr="00A50B4C">
              <w:rPr>
                <w:rFonts w:ascii="Times New Roman" w:hAnsi="Times New Roman"/>
                <w:sz w:val="20"/>
                <w:szCs w:val="24"/>
                <w:lang w:val="en-GB" w:eastAsia="zh-CN"/>
              </w:rPr>
              <w:t>Reuse(</w:t>
            </w:r>
            <w:proofErr w:type="gramEnd"/>
            <w:r w:rsidRPr="00A50B4C">
              <w:rPr>
                <w:rFonts w:ascii="Times New Roman" w:hAnsi="Times New Roman"/>
                <w:sz w:val="20"/>
                <w:szCs w:val="24"/>
                <w:lang w:val="en-GB" w:eastAsia="zh-CN"/>
              </w:rPr>
              <w:t>=0)</w:t>
            </w:r>
          </w:p>
        </w:tc>
      </w:tr>
      <w:tr w:rsidR="00A50B4C" w:rsidRPr="00A50B4C" w14:paraId="2E958448"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C3689"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8</w:t>
            </w:r>
          </w:p>
        </w:tc>
        <w:tc>
          <w:tcPr>
            <w:tcW w:w="3695" w:type="pct"/>
            <w:tcBorders>
              <w:top w:val="single" w:sz="6" w:space="0" w:color="auto"/>
              <w:left w:val="single" w:sz="6" w:space="0" w:color="auto"/>
              <w:bottom w:val="single" w:sz="6" w:space="0" w:color="auto"/>
              <w:right w:val="single" w:sz="6" w:space="0" w:color="auto"/>
            </w:tcBorders>
            <w:vAlign w:val="center"/>
          </w:tcPr>
          <w:p w14:paraId="25752753"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Influence of the XPD</w:t>
            </w:r>
          </w:p>
        </w:tc>
        <w:tc>
          <w:tcPr>
            <w:tcW w:w="918" w:type="pct"/>
            <w:tcBorders>
              <w:top w:val="single" w:sz="6" w:space="0" w:color="auto"/>
              <w:left w:val="single" w:sz="6" w:space="0" w:color="auto"/>
              <w:bottom w:val="single" w:sz="6" w:space="0" w:color="auto"/>
              <w:right w:val="single" w:sz="6" w:space="0" w:color="auto"/>
            </w:tcBorders>
          </w:tcPr>
          <w:p w14:paraId="1A7250E1"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r w:rsidR="00A50B4C" w:rsidRPr="00A50B4C" w14:paraId="1956D340"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008F01"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57AF2D3"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8C28436"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r w:rsidR="00A50B4C" w:rsidRPr="00A50B4C" w14:paraId="5D0B478D"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F30A9A"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hint="eastAsia"/>
                <w:sz w:val="20"/>
                <w:szCs w:val="24"/>
                <w:lang w:eastAsia="zh-CN"/>
              </w:rPr>
              <w:t>1</w:t>
            </w:r>
            <w:r w:rsidRPr="00A50B4C">
              <w:rPr>
                <w:rFonts w:ascii="Times New Roman" w:hAnsi="Times New Roman"/>
                <w:sz w:val="20"/>
                <w:szCs w:val="24"/>
                <w:lang w:eastAsia="zh-CN"/>
              </w:rPr>
              <w:t>0</w:t>
            </w:r>
          </w:p>
        </w:tc>
        <w:tc>
          <w:tcPr>
            <w:tcW w:w="3695" w:type="pct"/>
            <w:tcBorders>
              <w:top w:val="single" w:sz="6" w:space="0" w:color="auto"/>
              <w:left w:val="single" w:sz="6" w:space="0" w:color="auto"/>
              <w:bottom w:val="single" w:sz="6" w:space="0" w:color="auto"/>
              <w:right w:val="single" w:sz="6" w:space="0" w:color="auto"/>
            </w:tcBorders>
            <w:vAlign w:val="center"/>
          </w:tcPr>
          <w:p w14:paraId="30EA934F"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Random uncertainty</w:t>
            </w:r>
          </w:p>
        </w:tc>
        <w:tc>
          <w:tcPr>
            <w:tcW w:w="918" w:type="pct"/>
            <w:tcBorders>
              <w:top w:val="single" w:sz="6" w:space="0" w:color="auto"/>
              <w:left w:val="single" w:sz="6" w:space="0" w:color="auto"/>
              <w:bottom w:val="single" w:sz="6" w:space="0" w:color="auto"/>
              <w:right w:val="single" w:sz="6" w:space="0" w:color="auto"/>
            </w:tcBorders>
          </w:tcPr>
          <w:p w14:paraId="3221FD9D" w14:textId="77777777" w:rsidR="00A50B4C" w:rsidRPr="00A50B4C" w:rsidRDefault="00A50B4C" w:rsidP="006A2886">
            <w:pPr>
              <w:pStyle w:val="TAC"/>
              <w:rPr>
                <w:rFonts w:ascii="Times New Roman" w:hAnsi="Times New Roman"/>
                <w:sz w:val="20"/>
                <w:szCs w:val="24"/>
                <w:lang w:val="en-GB" w:eastAsia="zh-CN"/>
              </w:rPr>
            </w:pPr>
            <w:proofErr w:type="gramStart"/>
            <w:r w:rsidRPr="00A50B4C">
              <w:rPr>
                <w:rFonts w:ascii="Times New Roman" w:hAnsi="Times New Roman"/>
                <w:sz w:val="20"/>
                <w:szCs w:val="24"/>
                <w:lang w:val="en-GB" w:eastAsia="zh-CN"/>
              </w:rPr>
              <w:t>Reuse(</w:t>
            </w:r>
            <w:proofErr w:type="gramEnd"/>
            <w:r w:rsidRPr="00A50B4C">
              <w:rPr>
                <w:rFonts w:ascii="Times New Roman" w:hAnsi="Times New Roman"/>
                <w:sz w:val="20"/>
                <w:szCs w:val="24"/>
                <w:lang w:val="en-GB" w:eastAsia="zh-CN"/>
              </w:rPr>
              <w:t>=0.4)</w:t>
            </w:r>
          </w:p>
        </w:tc>
      </w:tr>
      <w:tr w:rsidR="00A50B4C" w:rsidRPr="00A50B4C" w14:paraId="5CD51B23" w14:textId="77777777" w:rsidTr="006A2886">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C4CC0F" w14:textId="77777777" w:rsidR="00A50B4C" w:rsidRPr="00A50B4C" w:rsidRDefault="00A50B4C" w:rsidP="006A2886">
            <w:pPr>
              <w:pStyle w:val="TAH"/>
              <w:rPr>
                <w:rFonts w:ascii="Times New Roman" w:hAnsi="Times New Roman"/>
                <w:b w:val="0"/>
                <w:sz w:val="20"/>
                <w:szCs w:val="24"/>
                <w:lang w:eastAsia="zh-CN"/>
              </w:rPr>
            </w:pPr>
            <w:r w:rsidRPr="00A50B4C">
              <w:rPr>
                <w:rFonts w:ascii="Times New Roman" w:hAnsi="Times New Roman"/>
                <w:b w:val="0"/>
                <w:sz w:val="20"/>
                <w:szCs w:val="24"/>
                <w:lang w:eastAsia="zh-CN"/>
              </w:rPr>
              <w:t>Stage 1: Calibration measurement</w:t>
            </w:r>
          </w:p>
        </w:tc>
      </w:tr>
      <w:tr w:rsidR="00A50B4C" w:rsidRPr="00A50B4C" w14:paraId="67CFFA68"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7EF6B0"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FCAAA21"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Mismatch</w:t>
            </w:r>
          </w:p>
        </w:tc>
        <w:tc>
          <w:tcPr>
            <w:tcW w:w="918" w:type="pct"/>
            <w:tcBorders>
              <w:top w:val="single" w:sz="6" w:space="0" w:color="auto"/>
              <w:left w:val="single" w:sz="6" w:space="0" w:color="auto"/>
              <w:bottom w:val="single" w:sz="6" w:space="0" w:color="auto"/>
              <w:right w:val="single" w:sz="6" w:space="0" w:color="auto"/>
            </w:tcBorders>
          </w:tcPr>
          <w:p w14:paraId="1CEDBF48"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B.1.1.4.4</w:t>
            </w:r>
          </w:p>
        </w:tc>
      </w:tr>
      <w:tr w:rsidR="00A50B4C" w:rsidRPr="00A50B4C" w14:paraId="01CD47E5"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C64C09"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25FD075"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Reference antenna positioning misalignment</w:t>
            </w:r>
          </w:p>
        </w:tc>
        <w:tc>
          <w:tcPr>
            <w:tcW w:w="918" w:type="pct"/>
            <w:tcBorders>
              <w:top w:val="single" w:sz="6" w:space="0" w:color="auto"/>
              <w:left w:val="single" w:sz="6" w:space="0" w:color="auto"/>
              <w:bottom w:val="single" w:sz="6" w:space="0" w:color="auto"/>
              <w:right w:val="single" w:sz="6" w:space="0" w:color="auto"/>
            </w:tcBorders>
          </w:tcPr>
          <w:p w14:paraId="70CCF483"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r w:rsidR="00A50B4C" w:rsidRPr="00A50B4C" w14:paraId="17354D43"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4BCADF"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hint="eastAsia"/>
                <w:sz w:val="20"/>
                <w:szCs w:val="24"/>
                <w:lang w:eastAsia="zh-CN"/>
              </w:rPr>
              <w:t>1</w:t>
            </w:r>
            <w:r w:rsidRPr="00A50B4C">
              <w:rPr>
                <w:rFonts w:ascii="Times New Roman" w:hAnsi="Times New Roman"/>
                <w:sz w:val="20"/>
                <w:szCs w:val="24"/>
                <w:lang w:eastAsia="zh-CN"/>
              </w:rPr>
              <w:t>3</w:t>
            </w:r>
          </w:p>
        </w:tc>
        <w:tc>
          <w:tcPr>
            <w:tcW w:w="3695" w:type="pct"/>
            <w:tcBorders>
              <w:top w:val="single" w:sz="6" w:space="0" w:color="auto"/>
              <w:left w:val="single" w:sz="6" w:space="0" w:color="auto"/>
              <w:bottom w:val="single" w:sz="6" w:space="0" w:color="auto"/>
              <w:right w:val="single" w:sz="6" w:space="0" w:color="auto"/>
            </w:tcBorders>
            <w:vAlign w:val="center"/>
          </w:tcPr>
          <w:p w14:paraId="65B2AD12"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2A67724"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Postpone</w:t>
            </w:r>
          </w:p>
        </w:tc>
      </w:tr>
      <w:tr w:rsidR="00A50B4C" w:rsidRPr="00A50B4C" w14:paraId="6377DC80"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E1CB1E"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B3A3E8D"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47E7C6A"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r w:rsidR="00A50B4C" w:rsidRPr="00A50B4C" w14:paraId="0D5CFCB2"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530D38"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52ED457"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094F3E3" w14:textId="77777777" w:rsidR="00A50B4C" w:rsidRPr="00A50B4C" w:rsidRDefault="00A50B4C" w:rsidP="006A2886">
            <w:pPr>
              <w:pStyle w:val="TAC"/>
              <w:rPr>
                <w:rFonts w:ascii="Times New Roman" w:hAnsi="Times New Roman"/>
                <w:sz w:val="20"/>
                <w:szCs w:val="24"/>
                <w:lang w:val="en-GB" w:eastAsia="zh-CN"/>
              </w:rPr>
            </w:pPr>
            <w:proofErr w:type="gramStart"/>
            <w:r w:rsidRPr="00A50B4C">
              <w:rPr>
                <w:rFonts w:ascii="Times New Roman" w:hAnsi="Times New Roman"/>
                <w:sz w:val="20"/>
                <w:szCs w:val="24"/>
                <w:lang w:val="en-GB" w:eastAsia="zh-CN"/>
              </w:rPr>
              <w:t>Reuse(</w:t>
            </w:r>
            <w:proofErr w:type="gramEnd"/>
            <w:r w:rsidRPr="00A50B4C">
              <w:rPr>
                <w:rFonts w:ascii="Times New Roman" w:hAnsi="Times New Roman"/>
                <w:sz w:val="20"/>
                <w:szCs w:val="24"/>
                <w:lang w:val="en-GB" w:eastAsia="zh-CN"/>
              </w:rPr>
              <w:t>=0.4)</w:t>
            </w:r>
          </w:p>
        </w:tc>
      </w:tr>
      <w:tr w:rsidR="00A50B4C" w:rsidRPr="00A50B4C" w14:paraId="1B9A2B89"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56F91A"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hint="eastAsia"/>
                <w:sz w:val="20"/>
                <w:szCs w:val="24"/>
                <w:lang w:eastAsia="zh-CN"/>
              </w:rPr>
              <w:t>1</w:t>
            </w:r>
            <w:r w:rsidRPr="00A50B4C">
              <w:rPr>
                <w:rFonts w:ascii="Times New Roman" w:hAnsi="Times New Roman"/>
                <w:sz w:val="20"/>
                <w:szCs w:val="24"/>
                <w:lang w:eastAsia="zh-CN"/>
              </w:rPr>
              <w:t>6</w:t>
            </w:r>
          </w:p>
        </w:tc>
        <w:tc>
          <w:tcPr>
            <w:tcW w:w="3695" w:type="pct"/>
            <w:tcBorders>
              <w:top w:val="single" w:sz="6" w:space="0" w:color="auto"/>
              <w:left w:val="single" w:sz="6" w:space="0" w:color="auto"/>
              <w:bottom w:val="single" w:sz="6" w:space="0" w:color="auto"/>
              <w:right w:val="single" w:sz="6" w:space="0" w:color="auto"/>
            </w:tcBorders>
            <w:vAlign w:val="center"/>
          </w:tcPr>
          <w:p w14:paraId="7A9F3C60"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Phase curvature</w:t>
            </w:r>
          </w:p>
        </w:tc>
        <w:tc>
          <w:tcPr>
            <w:tcW w:w="918" w:type="pct"/>
            <w:tcBorders>
              <w:top w:val="single" w:sz="6" w:space="0" w:color="auto"/>
              <w:left w:val="single" w:sz="6" w:space="0" w:color="auto"/>
              <w:bottom w:val="single" w:sz="6" w:space="0" w:color="auto"/>
              <w:right w:val="single" w:sz="6" w:space="0" w:color="auto"/>
            </w:tcBorders>
          </w:tcPr>
          <w:p w14:paraId="49DC1839" w14:textId="77777777" w:rsidR="00A50B4C" w:rsidRPr="00A50B4C" w:rsidRDefault="00A50B4C" w:rsidP="006A2886">
            <w:pPr>
              <w:pStyle w:val="TAC"/>
              <w:rPr>
                <w:rFonts w:ascii="Times New Roman" w:hAnsi="Times New Roman"/>
                <w:sz w:val="20"/>
                <w:szCs w:val="24"/>
                <w:lang w:val="en-GB" w:eastAsia="zh-CN"/>
              </w:rPr>
            </w:pPr>
            <w:proofErr w:type="gramStart"/>
            <w:r w:rsidRPr="00A50B4C">
              <w:rPr>
                <w:rFonts w:ascii="Times New Roman" w:hAnsi="Times New Roman"/>
                <w:sz w:val="20"/>
                <w:szCs w:val="24"/>
                <w:lang w:val="en-GB" w:eastAsia="zh-CN"/>
              </w:rPr>
              <w:t>Reuse(</w:t>
            </w:r>
            <w:proofErr w:type="gramEnd"/>
            <w:r w:rsidRPr="00A50B4C">
              <w:rPr>
                <w:rFonts w:ascii="Times New Roman" w:hAnsi="Times New Roman"/>
                <w:sz w:val="20"/>
                <w:szCs w:val="24"/>
                <w:lang w:val="en-GB" w:eastAsia="zh-CN"/>
              </w:rPr>
              <w:t>=0)</w:t>
            </w:r>
          </w:p>
        </w:tc>
      </w:tr>
      <w:tr w:rsidR="00A50B4C" w:rsidRPr="00A50B4C" w14:paraId="4FCA32CB"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84DEAC"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hint="eastAsia"/>
                <w:sz w:val="20"/>
                <w:szCs w:val="24"/>
                <w:lang w:eastAsia="zh-CN"/>
              </w:rPr>
              <w:t>1</w:t>
            </w:r>
            <w:r w:rsidRPr="00A50B4C">
              <w:rPr>
                <w:rFonts w:ascii="Times New Roman" w:hAnsi="Times New Roman"/>
                <w:sz w:val="20"/>
                <w:szCs w:val="24"/>
                <w:lang w:eastAsia="zh-CN"/>
              </w:rPr>
              <w:t>7</w:t>
            </w:r>
          </w:p>
        </w:tc>
        <w:tc>
          <w:tcPr>
            <w:tcW w:w="3695" w:type="pct"/>
            <w:tcBorders>
              <w:top w:val="single" w:sz="6" w:space="0" w:color="auto"/>
              <w:left w:val="single" w:sz="6" w:space="0" w:color="auto"/>
              <w:bottom w:val="single" w:sz="6" w:space="0" w:color="auto"/>
              <w:right w:val="single" w:sz="6" w:space="0" w:color="auto"/>
            </w:tcBorders>
            <w:vAlign w:val="center"/>
          </w:tcPr>
          <w:p w14:paraId="785F0CED"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Uncertainty of an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17FD2E3" w14:textId="77777777" w:rsidR="00A50B4C" w:rsidRPr="00A50B4C" w:rsidRDefault="00A50B4C" w:rsidP="006A2886">
            <w:pPr>
              <w:pStyle w:val="TAC"/>
              <w:rPr>
                <w:rFonts w:ascii="Times New Roman" w:hAnsi="Times New Roman"/>
                <w:sz w:val="20"/>
                <w:szCs w:val="24"/>
                <w:lang w:val="en-GB" w:eastAsia="zh-CN"/>
              </w:rPr>
            </w:pPr>
            <w:proofErr w:type="gramStart"/>
            <w:r w:rsidRPr="00A50B4C">
              <w:rPr>
                <w:rFonts w:ascii="Times New Roman" w:hAnsi="Times New Roman"/>
                <w:sz w:val="20"/>
                <w:szCs w:val="24"/>
                <w:lang w:val="en-GB" w:eastAsia="zh-CN"/>
              </w:rPr>
              <w:t>Reuse(</w:t>
            </w:r>
            <w:proofErr w:type="gramEnd"/>
            <w:r w:rsidRPr="00A50B4C">
              <w:rPr>
                <w:rFonts w:ascii="Times New Roman" w:hAnsi="Times New Roman"/>
                <w:sz w:val="20"/>
                <w:szCs w:val="24"/>
                <w:lang w:val="en-GB" w:eastAsia="zh-CN"/>
              </w:rPr>
              <w:t>=1.6)</w:t>
            </w:r>
          </w:p>
        </w:tc>
      </w:tr>
      <w:tr w:rsidR="00A50B4C" w:rsidRPr="00A50B4C" w14:paraId="3E98B03D"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0B77FB" w14:textId="77777777" w:rsidR="00A50B4C" w:rsidRPr="00A50B4C" w:rsidDel="00842179"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18</w:t>
            </w:r>
          </w:p>
        </w:tc>
        <w:tc>
          <w:tcPr>
            <w:tcW w:w="3695" w:type="pct"/>
            <w:tcBorders>
              <w:top w:val="single" w:sz="6" w:space="0" w:color="auto"/>
              <w:left w:val="single" w:sz="6" w:space="0" w:color="auto"/>
              <w:bottom w:val="single" w:sz="6" w:space="0" w:color="auto"/>
              <w:right w:val="single" w:sz="6" w:space="0" w:color="auto"/>
            </w:tcBorders>
            <w:vAlign w:val="center"/>
          </w:tcPr>
          <w:p w14:paraId="220690AF"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Positioning and pointing misalignment between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14:paraId="70E93B66"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r w:rsidR="00A50B4C" w:rsidRPr="00A50B4C" w14:paraId="412B5D1A" w14:textId="77777777" w:rsidTr="006A2886">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ADFB7E"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795B064" w14:textId="77777777" w:rsidR="00A50B4C" w:rsidRPr="00A50B4C" w:rsidRDefault="00A50B4C" w:rsidP="006A2886">
            <w:pPr>
              <w:pStyle w:val="TAL"/>
              <w:rPr>
                <w:rFonts w:ascii="Times New Roman" w:hAnsi="Times New Roman"/>
                <w:sz w:val="20"/>
                <w:szCs w:val="24"/>
                <w:lang w:eastAsia="zh-CN"/>
              </w:rPr>
            </w:pPr>
            <w:r w:rsidRPr="00A50B4C">
              <w:rPr>
                <w:rFonts w:ascii="Times New Roman" w:hAnsi="Times New Roman"/>
                <w:sz w:val="20"/>
                <w:szCs w:val="24"/>
                <w:lang w:eastAsia="zh-CN"/>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49CDF31" w14:textId="77777777" w:rsidR="00A50B4C" w:rsidRPr="00A50B4C" w:rsidRDefault="00A50B4C" w:rsidP="006A2886">
            <w:pPr>
              <w:pStyle w:val="TAC"/>
              <w:rPr>
                <w:rFonts w:ascii="Times New Roman" w:hAnsi="Times New Roman"/>
                <w:sz w:val="20"/>
                <w:szCs w:val="24"/>
                <w:lang w:val="en-GB" w:eastAsia="zh-CN"/>
              </w:rPr>
            </w:pPr>
            <w:r w:rsidRPr="00A50B4C">
              <w:rPr>
                <w:rFonts w:ascii="Times New Roman" w:hAnsi="Times New Roman"/>
                <w:sz w:val="20"/>
                <w:szCs w:val="24"/>
                <w:lang w:val="en-GB" w:eastAsia="zh-CN"/>
              </w:rPr>
              <w:t xml:space="preserve">Consider two </w:t>
            </w:r>
            <w:proofErr w:type="spellStart"/>
            <w:r w:rsidRPr="00A50B4C">
              <w:rPr>
                <w:rFonts w:ascii="Times New Roman" w:hAnsi="Times New Roman"/>
                <w:sz w:val="20"/>
                <w:szCs w:val="24"/>
                <w:lang w:val="en-GB" w:eastAsia="zh-CN"/>
              </w:rPr>
              <w:t>AoAs</w:t>
            </w:r>
            <w:proofErr w:type="spellEnd"/>
          </w:p>
        </w:tc>
      </w:tr>
    </w:tbl>
    <w:p w14:paraId="379F837D" w14:textId="77777777" w:rsidR="00A50B4C" w:rsidRPr="00A50B4C" w:rsidRDefault="00A50B4C" w:rsidP="00A50B4C">
      <w:pPr>
        <w:spacing w:after="120"/>
        <w:rPr>
          <w:szCs w:val="24"/>
          <w:lang w:eastAsia="zh-CN"/>
        </w:rPr>
      </w:pPr>
    </w:p>
    <w:p w14:paraId="7D843277" w14:textId="77777777" w:rsidR="00A50B4C" w:rsidRPr="00A50B4C" w:rsidRDefault="00A50B4C" w:rsidP="00A50B4C">
      <w:pPr>
        <w:pStyle w:val="ListParagraph"/>
        <w:numPr>
          <w:ilvl w:val="1"/>
          <w:numId w:val="32"/>
        </w:numPr>
        <w:spacing w:after="120"/>
        <w:ind w:left="1440" w:firstLineChars="0"/>
        <w:rPr>
          <w:szCs w:val="24"/>
          <w:lang w:eastAsia="zh-CN"/>
        </w:rPr>
      </w:pPr>
      <w:r w:rsidRPr="00A50B4C">
        <w:rPr>
          <w:szCs w:val="24"/>
          <w:lang w:eastAsia="zh-CN"/>
        </w:rPr>
        <w:t>Option 2: Specify the option if any</w:t>
      </w:r>
    </w:p>
    <w:p w14:paraId="5390FA30" w14:textId="77777777" w:rsidR="00A50B4C" w:rsidRPr="00A50B4C" w:rsidRDefault="00A50B4C" w:rsidP="00A50B4C">
      <w:pPr>
        <w:pStyle w:val="ListParagraph"/>
        <w:numPr>
          <w:ilvl w:val="0"/>
          <w:numId w:val="32"/>
        </w:numPr>
        <w:spacing w:after="120"/>
        <w:ind w:left="720" w:firstLineChars="0"/>
        <w:rPr>
          <w:szCs w:val="24"/>
          <w:lang w:eastAsia="zh-CN"/>
        </w:rPr>
      </w:pPr>
      <w:r w:rsidRPr="00A50B4C">
        <w:rPr>
          <w:szCs w:val="24"/>
          <w:lang w:eastAsia="zh-CN"/>
        </w:rPr>
        <w:t>Agreements:</w:t>
      </w:r>
    </w:p>
    <w:p w14:paraId="7BDAE01F" w14:textId="5FE5944E" w:rsidR="00A50B4C" w:rsidRPr="00A50B4C" w:rsidRDefault="00A50B4C" w:rsidP="00A50B4C">
      <w:pPr>
        <w:pStyle w:val="ListParagraph"/>
        <w:numPr>
          <w:ilvl w:val="1"/>
          <w:numId w:val="32"/>
        </w:numPr>
        <w:spacing w:after="120"/>
        <w:ind w:left="1440" w:firstLineChars="0"/>
        <w:rPr>
          <w:szCs w:val="24"/>
          <w:lang w:eastAsia="zh-CN"/>
        </w:rPr>
      </w:pPr>
      <w:r w:rsidRPr="00A50B4C">
        <w:rPr>
          <w:rFonts w:hint="eastAsia"/>
          <w:szCs w:val="24"/>
          <w:lang w:eastAsia="zh-CN"/>
        </w:rPr>
        <w:t>FFS</w:t>
      </w:r>
      <w:r w:rsidRPr="00A50B4C">
        <w:rPr>
          <w:szCs w:val="24"/>
          <w:lang w:eastAsia="zh-CN"/>
        </w:rPr>
        <w:t xml:space="preserve"> on the uncertainty assessments based on the outcome of Issue 1-2-1.</w:t>
      </w:r>
      <w:r w:rsidR="0013652E">
        <w:rPr>
          <w:szCs w:val="24"/>
          <w:lang w:eastAsia="zh-CN"/>
        </w:rPr>
        <w:t xml:space="preserve"> TR38.</w:t>
      </w:r>
      <w:r w:rsidR="000C4573">
        <w:rPr>
          <w:szCs w:val="24"/>
          <w:lang w:eastAsia="zh-CN"/>
        </w:rPr>
        <w:t xml:space="preserve">903 should be used as a baseline for DFF and IFF </w:t>
      </w:r>
      <w:proofErr w:type="spellStart"/>
      <w:r w:rsidR="000C4573">
        <w:rPr>
          <w:szCs w:val="24"/>
          <w:lang w:eastAsia="zh-CN"/>
        </w:rPr>
        <w:t>MUs.</w:t>
      </w:r>
      <w:proofErr w:type="spellEnd"/>
      <w:r w:rsidR="000C4573">
        <w:rPr>
          <w:szCs w:val="24"/>
          <w:lang w:eastAsia="zh-CN"/>
        </w:rPr>
        <w:t xml:space="preserve"> </w:t>
      </w:r>
    </w:p>
    <w:p w14:paraId="16D4F98E" w14:textId="77777777" w:rsidR="00A50B4C" w:rsidRDefault="00A50B4C" w:rsidP="004D3433">
      <w:pPr>
        <w:spacing w:afterLines="50" w:after="120"/>
        <w:rPr>
          <w:lang w:eastAsia="zh-CN"/>
        </w:rPr>
      </w:pPr>
    </w:p>
    <w:sectPr w:rsidR="00A50B4C" w:rsidSect="007A443E">
      <w:headerReference w:type="even" r:id="rId9"/>
      <w:headerReference w:type="default" r:id="rId10"/>
      <w:headerReference w:type="firs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749F9" w14:textId="77777777" w:rsidR="006F5B64" w:rsidRPr="00A10429" w:rsidRDefault="006F5B64" w:rsidP="0064547A">
      <w:pPr>
        <w:spacing w:after="0"/>
        <w:rPr>
          <w:kern w:val="2"/>
          <w:lang w:eastAsia="zh-CN"/>
        </w:rPr>
      </w:pPr>
      <w:r>
        <w:separator/>
      </w:r>
    </w:p>
  </w:endnote>
  <w:endnote w:type="continuationSeparator" w:id="0">
    <w:p w14:paraId="29E786FD" w14:textId="77777777" w:rsidR="006F5B64" w:rsidRPr="00A10429" w:rsidRDefault="006F5B6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801D2" w14:textId="77777777" w:rsidR="006F5B64" w:rsidRPr="00A10429" w:rsidRDefault="006F5B64" w:rsidP="0064547A">
      <w:pPr>
        <w:spacing w:after="0"/>
        <w:rPr>
          <w:kern w:val="2"/>
          <w:lang w:eastAsia="zh-CN"/>
        </w:rPr>
      </w:pPr>
      <w:r>
        <w:separator/>
      </w:r>
    </w:p>
  </w:footnote>
  <w:footnote w:type="continuationSeparator" w:id="0">
    <w:p w14:paraId="1FA29A06" w14:textId="77777777" w:rsidR="006F5B64" w:rsidRPr="00A10429" w:rsidRDefault="006F5B64" w:rsidP="0064547A">
      <w:pPr>
        <w:spacing w:after="0"/>
        <w:rPr>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BEDB0" w14:textId="77777777" w:rsidR="00102DF6" w:rsidRDefault="00102DF6">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6345428"/>
                          </w:sdtPr>
                          <w:sdtEndPr/>
                          <w:sdtContent>
                            <w:p w14:paraId="22475233" w14:textId="77777777" w:rsidR="00102DF6" w:rsidRPr="00A11327" w:rsidRDefault="00102D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96345428"/>
                    </w:sdtPr>
                    <w:sdtEndPr/>
                    <w:sdtContent>
                      <w:p w14:paraId="22475233" w14:textId="77777777" w:rsidR="00102DF6" w:rsidRPr="00A11327" w:rsidRDefault="00102D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B9C7" w14:textId="77777777" w:rsidR="00102DF6" w:rsidRDefault="00102DF6">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856E08" w14:textId="77777777" w:rsidR="00102DF6" w:rsidRPr="00A11327" w:rsidRDefault="00102D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F856E08" w14:textId="77777777" w:rsidR="00102DF6" w:rsidRPr="00A11327" w:rsidRDefault="00102D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6DEC" w14:textId="77777777" w:rsidR="00102DF6" w:rsidRDefault="00102DF6">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06216673"/>
                          </w:sdtPr>
                          <w:sdtEndPr/>
                          <w:sdtContent>
                            <w:p w14:paraId="48FA4276" w14:textId="77777777" w:rsidR="00102DF6" w:rsidRPr="00A11327" w:rsidRDefault="00102D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06216673"/>
                    </w:sdtPr>
                    <w:sdtEndPr/>
                    <w:sdtContent>
                      <w:p w14:paraId="48FA4276" w14:textId="77777777" w:rsidR="00102DF6" w:rsidRPr="00A11327" w:rsidRDefault="00102D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4"/>
  </w:num>
  <w:num w:numId="4">
    <w:abstractNumId w:val="13"/>
  </w:num>
  <w:num w:numId="5">
    <w:abstractNumId w:val="5"/>
  </w:num>
  <w:num w:numId="6">
    <w:abstractNumId w:val="19"/>
  </w:num>
  <w:num w:numId="7">
    <w:abstractNumId w:val="4"/>
  </w:num>
  <w:num w:numId="8">
    <w:abstractNumId w:val="18"/>
  </w:num>
  <w:num w:numId="9">
    <w:abstractNumId w:val="25"/>
  </w:num>
  <w:num w:numId="10">
    <w:abstractNumId w:val="25"/>
  </w:num>
  <w:num w:numId="11">
    <w:abstractNumId w:val="1"/>
  </w:num>
  <w:num w:numId="12">
    <w:abstractNumId w:val="9"/>
  </w:num>
  <w:num w:numId="13">
    <w:abstractNumId w:val="8"/>
  </w:num>
  <w:num w:numId="14">
    <w:abstractNumId w:val="23"/>
  </w:num>
  <w:num w:numId="15">
    <w:abstractNumId w:val="25"/>
  </w:num>
  <w:num w:numId="16">
    <w:abstractNumId w:val="25"/>
  </w:num>
  <w:num w:numId="17">
    <w:abstractNumId w:val="17"/>
  </w:num>
  <w:num w:numId="18">
    <w:abstractNumId w:val="26"/>
  </w:num>
  <w:num w:numId="19">
    <w:abstractNumId w:val="25"/>
  </w:num>
  <w:num w:numId="20">
    <w:abstractNumId w:val="6"/>
  </w:num>
  <w:num w:numId="21">
    <w:abstractNumId w:val="25"/>
  </w:num>
  <w:num w:numId="22">
    <w:abstractNumId w:val="25"/>
  </w:num>
  <w:num w:numId="23">
    <w:abstractNumId w:val="10"/>
  </w:num>
  <w:num w:numId="24">
    <w:abstractNumId w:val="3"/>
  </w:num>
  <w:num w:numId="25">
    <w:abstractNumId w:val="0"/>
  </w:num>
  <w:num w:numId="26">
    <w:abstractNumId w:val="11"/>
  </w:num>
  <w:num w:numId="27">
    <w:abstractNumId w:val="12"/>
  </w:num>
  <w:num w:numId="28">
    <w:abstractNumId w:val="20"/>
  </w:num>
  <w:num w:numId="29">
    <w:abstractNumId w:val="21"/>
  </w:num>
  <w:num w:numId="30">
    <w:abstractNumId w:val="16"/>
  </w:num>
  <w:num w:numId="31">
    <w:abstractNumId w:val="15"/>
  </w:num>
  <w:num w:numId="32">
    <w:abstractNumId w:val="22"/>
  </w:num>
  <w:num w:numId="33">
    <w:abstractNumId w:val="7"/>
  </w:num>
  <w:num w:numId="3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2AB"/>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ADC"/>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59E"/>
    <w:rsid w:val="000B5987"/>
    <w:rsid w:val="000B64C3"/>
    <w:rsid w:val="000B6E48"/>
    <w:rsid w:val="000B6E80"/>
    <w:rsid w:val="000B6F80"/>
    <w:rsid w:val="000B7F99"/>
    <w:rsid w:val="000C0420"/>
    <w:rsid w:val="000C07C0"/>
    <w:rsid w:val="000C2079"/>
    <w:rsid w:val="000C2424"/>
    <w:rsid w:val="000C39A4"/>
    <w:rsid w:val="000C3D96"/>
    <w:rsid w:val="000C4573"/>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DF6"/>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52E"/>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8D2"/>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183"/>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4A42"/>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87B"/>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226"/>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C71"/>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1D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66"/>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5990"/>
    <w:rsid w:val="0040649A"/>
    <w:rsid w:val="0040652B"/>
    <w:rsid w:val="0040706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582"/>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4C38"/>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997"/>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433"/>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81B"/>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C8A"/>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49F"/>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111"/>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886"/>
    <w:rsid w:val="006A3C50"/>
    <w:rsid w:val="006A44D6"/>
    <w:rsid w:val="006A7060"/>
    <w:rsid w:val="006A72E9"/>
    <w:rsid w:val="006A7CCE"/>
    <w:rsid w:val="006B0917"/>
    <w:rsid w:val="006B1514"/>
    <w:rsid w:val="006B287B"/>
    <w:rsid w:val="006B2D11"/>
    <w:rsid w:val="006B7049"/>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B64"/>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BB5"/>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20F"/>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B2D"/>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7D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B4C"/>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12C5"/>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1F37"/>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A09"/>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46E"/>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14B"/>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3EFF"/>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7B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423"/>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DC6"/>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440"/>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FD912"/>
  <w15:chartTrackingRefBased/>
  <w15:docId w15:val="{4AD772D1-800D-42BA-9460-696FAA181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C3B2D"/>
    <w:rPr>
      <w:rFonts w:ascii="Times New Roman" w:hAnsi="Times New Roman"/>
      <w:lang w:eastAsia="en-US"/>
    </w:rPr>
  </w:style>
  <w:style w:type="paragraph" w:styleId="Revision">
    <w:name w:val="Revision"/>
    <w:hidden/>
    <w:uiPriority w:val="99"/>
    <w:semiHidden/>
    <w:rsid w:val="0056249F"/>
    <w:rPr>
      <w:rFonts w:ascii="Times New Roman" w:hAnsi="Times New Roman"/>
      <w:lang w:val="en-GB"/>
    </w:rPr>
  </w:style>
  <w:style w:type="character" w:customStyle="1" w:styleId="TALChar">
    <w:name w:val="TAL Char"/>
    <w:qFormat/>
    <w:rsid w:val="00A50B4C"/>
    <w:rPr>
      <w:rFonts w:ascii="Arial" w:hAnsi="Arial"/>
      <w:sz w:val="18"/>
      <w:lang w:eastAsia="en-US"/>
    </w:rPr>
  </w:style>
  <w:style w:type="character" w:styleId="PlaceholderText">
    <w:name w:val="Placeholder Text"/>
    <w:basedOn w:val="DefaultParagraphFont"/>
    <w:uiPriority w:val="99"/>
    <w:unhideWhenUsed/>
    <w:rsid w:val="00102DF6"/>
    <w:rPr>
      <w:vanish/>
      <w:color w:val="AEB5BB"/>
    </w:rPr>
  </w:style>
  <w:style w:type="paragraph" w:styleId="NoSpacing">
    <w:name w:val="No Spacing"/>
    <w:basedOn w:val="Normal"/>
    <w:link w:val="NoSpacingChar"/>
    <w:uiPriority w:val="1"/>
    <w:qFormat/>
    <w:rsid w:val="00102DF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02DF6"/>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102DF6"/>
    <w:rPr>
      <w:rFonts w:asciiTheme="minorHAnsi" w:eastAsiaTheme="minorEastAsia" w:hAnsiTheme="minorHAnsi" w:cstheme="minorBidi"/>
      <w:b/>
      <w:bCs/>
      <w:vanish w:val="0"/>
      <w:color w:val="FF0000"/>
      <w:sz w:val="24"/>
      <w:szCs w:val="24"/>
      <w:bdr w:val="none" w:sz="0" w:space="0" w:color="auto"/>
      <w:shd w:val="clear" w:color="auto" w:fill="FFFF00"/>
    </w:rPr>
  </w:style>
  <w:style w:type="character" w:styleId="CommentReference">
    <w:name w:val="annotation reference"/>
    <w:basedOn w:val="DefaultParagraphFont"/>
    <w:uiPriority w:val="99"/>
    <w:semiHidden/>
    <w:unhideWhenUsed/>
    <w:rsid w:val="0040706B"/>
    <w:rPr>
      <w:sz w:val="16"/>
      <w:szCs w:val="16"/>
    </w:rPr>
  </w:style>
  <w:style w:type="paragraph" w:styleId="CommentText">
    <w:name w:val="annotation text"/>
    <w:basedOn w:val="Normal"/>
    <w:link w:val="CommentTextChar"/>
    <w:uiPriority w:val="99"/>
    <w:semiHidden/>
    <w:unhideWhenUsed/>
    <w:rsid w:val="0040706B"/>
  </w:style>
  <w:style w:type="character" w:customStyle="1" w:styleId="CommentTextChar">
    <w:name w:val="Comment Text Char"/>
    <w:basedOn w:val="DefaultParagraphFont"/>
    <w:link w:val="CommentText"/>
    <w:uiPriority w:val="99"/>
    <w:semiHidden/>
    <w:rsid w:val="0040706B"/>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40706B"/>
    <w:rPr>
      <w:b/>
      <w:bCs/>
    </w:rPr>
  </w:style>
  <w:style w:type="character" w:customStyle="1" w:styleId="CommentSubjectChar">
    <w:name w:val="Comment Subject Char"/>
    <w:basedOn w:val="CommentTextChar"/>
    <w:link w:val="CommentSubject"/>
    <w:uiPriority w:val="99"/>
    <w:semiHidden/>
    <w:rsid w:val="0040706B"/>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709C2-74DF-4449-8DB1-0DD1A192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50A9D-76FE-44B1-8721-CDF496374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Bin Han</cp:lastModifiedBy>
  <cp:revision>5</cp:revision>
  <dcterms:created xsi:type="dcterms:W3CDTF">2022-11-18T02:37:00Z</dcterms:created>
  <dcterms:modified xsi:type="dcterms:W3CDTF">2022-11-18T08:00:00Z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9764cdcd-3664-4d05-9615-7cbf65a4f0a8_Enabled">
    <vt:lpwstr>true</vt:lpwstr>
  </property>
  <property fmtid="{D5CDD505-2E9C-101B-9397-08002B2CF9AE}" pid="15" name="MSIP_Label_9764cdcd-3664-4d05-9615-7cbf65a4f0a8_SetDate">
    <vt:lpwstr>2022-11-17T13:09:02Z</vt:lpwstr>
  </property>
  <property fmtid="{D5CDD505-2E9C-101B-9397-08002B2CF9AE}" pid="16" name="MSIP_Label_9764cdcd-3664-4d05-9615-7cbf65a4f0a8_Method">
    <vt:lpwstr>Privileged</vt:lpwstr>
  </property>
  <property fmtid="{D5CDD505-2E9C-101B-9397-08002B2CF9AE}" pid="17" name="MSIP_Label_9764cdcd-3664-4d05-9615-7cbf65a4f0a8_Name">
    <vt:lpwstr>UNRESTRICTED</vt:lpwstr>
  </property>
  <property fmtid="{D5CDD505-2E9C-101B-9397-08002B2CF9AE}" pid="18" name="MSIP_Label_9764cdcd-3664-4d05-9615-7cbf65a4f0a8_SiteId">
    <vt:lpwstr>74bddbd9-705c-456e-aabd-99beb719a2b2</vt:lpwstr>
  </property>
  <property fmtid="{D5CDD505-2E9C-101B-9397-08002B2CF9AE}" pid="19" name="MSIP_Label_9764cdcd-3664-4d05-9615-7cbf65a4f0a8_ActionId">
    <vt:lpwstr>f7761810-c09f-411f-bcb1-efec511efb60</vt:lpwstr>
  </property>
  <property fmtid="{D5CDD505-2E9C-101B-9397-08002B2CF9AE}" pid="20" name="MSIP_Label_9764cdcd-3664-4d05-9615-7cbf65a4f0a8_ContentBits">
    <vt:lpwstr>0</vt:lpwstr>
  </property>
</Properties>
</file>